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</w:t>
      </w:r>
      <w:r>
        <w:rPr>
          <w:rFonts w:ascii="宋体" w:hAnsi="宋体"/>
          <w:b/>
          <w:sz w:val="44"/>
          <w:szCs w:val="44"/>
        </w:rPr>
        <w:t>2016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湛河区</w:t>
      </w:r>
      <w:r>
        <w:rPr>
          <w:rFonts w:hint="eastAsia" w:ascii="宋体" w:hAnsi="宋体"/>
          <w:b/>
          <w:sz w:val="44"/>
          <w:szCs w:val="44"/>
        </w:rPr>
        <w:t>政府性基金收入预算</w:t>
      </w: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执行情况的说明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湛河区</w:t>
      </w:r>
      <w:r>
        <w:rPr>
          <w:rFonts w:hint="eastAsia" w:ascii="仿宋_GB2312" w:eastAsia="仿宋_GB2312"/>
          <w:sz w:val="32"/>
          <w:szCs w:val="32"/>
        </w:rPr>
        <w:t>政府性基金</w:t>
      </w:r>
      <w:r>
        <w:rPr>
          <w:rFonts w:hint="eastAsia" w:ascii="仿宋_GB2312" w:eastAsia="仿宋_GB2312"/>
          <w:sz w:val="32"/>
          <w:szCs w:val="32"/>
          <w:lang w:eastAsia="zh-CN"/>
        </w:rPr>
        <w:t>上级补助收入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2338万元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37428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uiPriority w:val="0"/>
    <w:rPr>
      <w:sz w:val="18"/>
      <w:szCs w:val="18"/>
    </w:rPr>
  </w:style>
  <w:style w:type="character" w:customStyle="1" w:styleId="7">
    <w:name w:val="Footer Char"/>
    <w:basedOn w:val="4"/>
    <w:link w:val="2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69</Words>
  <Characters>395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2017-01-25T17:20:00Z</dcterms:created>
  <dc:creator>Administrator</dc:creator>
  <cp:lastModifiedBy>ys</cp:lastModifiedBy>
  <dcterms:modified xsi:type="dcterms:W3CDTF">2017-05-18T09:30:32Z</dcterms:modified>
  <dc:title>薛涛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