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6"/>
      <w:bookmarkStart w:id="2" w:name="bookmark27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9"/>
        <w:gridCol w:w="1078"/>
        <w:gridCol w:w="672"/>
        <w:gridCol w:w="2256"/>
        <w:gridCol w:w="1058"/>
        <w:gridCol w:w="2970"/>
        <w:gridCol w:w="2016"/>
        <w:gridCol w:w="1524"/>
        <w:gridCol w:w="12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5963" w:type="dxa"/>
            <w:gridSpan w:val="5"/>
            <w:shd w:val="clear" w:color="auto" w:fill="FFFFFF"/>
          </w:tcPr>
          <w:p>
            <w:pPr>
              <w:pStyle w:val="7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</w:p>
        </w:tc>
        <w:tc>
          <w:tcPr>
            <w:tcW w:w="7775" w:type="dxa"/>
            <w:gridSpan w:val="4"/>
            <w:shd w:val="clear" w:color="auto" w:fill="FFFFFF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exac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政策依据</w:t>
            </w:r>
          </w:p>
        </w:tc>
        <w:tc>
          <w:tcPr>
            <w:tcW w:w="506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43号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企业类别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2009"/>
              </w:tabs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批发零售</w:t>
            </w:r>
            <w:r>
              <w:rPr>
                <w:rFonts w:hint="eastAsia" w:ascii="仿宋" w:hAnsi="仿宋" w:eastAsia="仿宋" w:cs="仿宋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26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人员类别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以工代训吋间（补 贴时间）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补贴金额（元）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联系电话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李廷恩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80B31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41042********69533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138****8910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翟欣瞳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80B31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41042********99528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137****2800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王颜甫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65272********41527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130****0577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验收员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铁亚超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41042********9013X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131****9877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验收员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张明明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41018********00612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2020年8月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186****2617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质量管理员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41042********77636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132****5958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收货员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41042********39565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155****0885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出库复核员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王长长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41040********65703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139****3575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保管员兼养护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李申申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41042********6651x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131****4413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赵苗苗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41040********0558x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134****1395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邱倩倩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41041********65516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136****8909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王英奇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41042********41514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130****8112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41040********11520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139****4022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任鹏飞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41042********55410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186****1132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身份证号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人员类别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07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以工代训吋间（补 贴时间）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补贴金额（元）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8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铁永久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41042********5903X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135****7773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41042********82563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187****1551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41042********03041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135****3936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查晓会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41040********05687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137****9792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李涵博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41042********52512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133****9339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铁海英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41040********60042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182****1815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邵一帆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80B31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41041********13017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132****9991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赵旭旭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80B31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41040********45577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130****7307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41040********35513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2020年6月、7月、8月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9月、10月、11月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个月=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00元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181****1955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信息员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</w:rPr>
      </w:pPr>
    </w:p>
    <w:p>
      <w:pPr>
        <w:pStyle w:val="8"/>
        <w:spacing w:line="451" w:lineRule="exact"/>
        <w:ind w:left="340" w:firstLine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1按照豫人社办〔2020〕43号文件规定，分为原有政策和创新政策两大类企业和人员类别，不同政策里面又细分为几类企业和人员类别，需要的证明材料也不相同。</w:t>
      </w:r>
    </w:p>
    <w:p>
      <w:pPr>
        <w:pStyle w:val="8"/>
        <w:spacing w:line="451" w:lineRule="exact"/>
        <w:ind w:firstLine="3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2补贴人员应为企业在职正式的一线职工</w:t>
      </w:r>
    </w:p>
    <w:p>
      <w:pPr>
        <w:pStyle w:val="8"/>
        <w:spacing w:line="451" w:lineRule="exact"/>
        <w:ind w:firstLine="340"/>
        <w:rPr>
          <w:rFonts w:hint="eastAsia" w:ascii="仿宋" w:hAnsi="仿宋" w:eastAsia="仿宋" w:cs="仿宋"/>
          <w:sz w:val="28"/>
          <w:szCs w:val="28"/>
        </w:rPr>
        <w:sectPr>
          <w:pgSz w:w="16838" w:h="11906" w:orient="landscape"/>
          <w:pgMar w:top="1814" w:right="1134" w:bottom="1417" w:left="1134" w:header="851" w:footer="992" w:gutter="0"/>
          <w:cols w:space="0" w:num="1"/>
          <w:rtlGutter w:val="0"/>
          <w:docGrid w:type="lines" w:linePitch="340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3企业在每一页名单上都要盖章</w:t>
      </w:r>
    </w:p>
    <w:p/>
    <w:sectPr>
      <w:headerReference r:id="rId3" w:type="default"/>
      <w:footerReference r:id="rId4" w:type="default"/>
      <w:pgSz w:w="16838" w:h="11906" w:orient="landscape"/>
      <w:pgMar w:top="1814" w:right="1440" w:bottom="1417" w:left="1440" w:header="851" w:footer="992" w:gutter="0"/>
      <w:pgNumType w:fmt="decimal" w:start="1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7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F6313"/>
    <w:rsid w:val="07574730"/>
    <w:rsid w:val="07FB43A3"/>
    <w:rsid w:val="082C6059"/>
    <w:rsid w:val="093B3F08"/>
    <w:rsid w:val="0A0906E6"/>
    <w:rsid w:val="1A9D2CFF"/>
    <w:rsid w:val="1F0817AA"/>
    <w:rsid w:val="21AD6A9F"/>
    <w:rsid w:val="28854387"/>
    <w:rsid w:val="2F686C6B"/>
    <w:rsid w:val="2FFF6365"/>
    <w:rsid w:val="31865A2C"/>
    <w:rsid w:val="3C674FAB"/>
    <w:rsid w:val="3E1F6313"/>
    <w:rsid w:val="3E332F89"/>
    <w:rsid w:val="539427D4"/>
    <w:rsid w:val="58D9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0">
    <w:name w:val="Body text|2"/>
    <w:basedOn w:val="1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1">
    <w:name w:val="Table caption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Heading #3|1"/>
    <w:basedOn w:val="1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2020-10-22T02:24:00Z</dcterms:created>
  <dc:creator>平顶山东森医药朱韦唯</dc:creator>
  <cp:lastModifiedBy>平顶山东森医药朱韦唯</cp:lastModifiedBy>
  <cp:lastPrinted>2020-11-20T01:48:00Z</cp:lastPrinted>
  <dcterms:modified xsi:type="dcterms:W3CDTF">2020-12-23T04:09:01Z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