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jc w:val="center"/>
        <w:rPr>
          <w:rFonts w:ascii="黑体" w:eastAsia="黑体" w:hAnsi="黑体" w:hint="eastAsia"/>
          <w:color w:val="333333"/>
          <w:sz w:val="32"/>
          <w:szCs w:val="32"/>
        </w:rPr>
      </w:pPr>
      <w:r w:rsidRPr="006659FD">
        <w:rPr>
          <w:rStyle w:val="a4"/>
          <w:rFonts w:ascii="黑体" w:eastAsia="黑体" w:hAnsi="黑体" w:hint="eastAsia"/>
          <w:color w:val="333333"/>
          <w:sz w:val="32"/>
          <w:szCs w:val="32"/>
        </w:rPr>
        <w:t>2022年省重点项目遴选指导目录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一、创新驱</w:t>
      </w:r>
      <w:bookmarkStart w:id="0" w:name="_GoBack"/>
      <w:bookmarkEnd w:id="0"/>
      <w:r w:rsidRPr="006659FD">
        <w:rPr>
          <w:rFonts w:ascii="仿宋_GB2312" w:eastAsia="仿宋_GB2312" w:hint="eastAsia"/>
          <w:color w:val="333333"/>
          <w:sz w:val="32"/>
          <w:szCs w:val="32"/>
        </w:rPr>
        <w:t>动能力提升项目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（一）实验室体系建设项目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国家级、省级实验室建设项目。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（二）研发平台项目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总投资在2亿元以上的研究院、设计院、新型研发机构、研究中心、公共科技平台、高校创新能力建设等项目。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（三）双创平台项目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总投资5亿元以上的创新创业园区、双创示范基地（不含单一出售型产业园）、孵化器等项目。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二、新型基础设施建设项目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（一）新一代信息基础设施项目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总投资5亿元以上的5G、物联网、卫星互联网、通信网络基础设施、人工智能、云计算、区块链、北斗、量子通信等项目。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算力基础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设施项目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总投资10亿元以上PUE值不高于1.3的新型数据中心，总投资2亿元以上的智能计算中心等项目。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（三）融合基础设施项目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总投资5亿元以上的产业数字化、智慧交通、社会服务等项目。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三、新型城镇化项目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（一）中心城市建设项目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1.总投资10亿元以上的城市防洪排涝设施、海绵城市建设、城市更新、市政交通、生态廊道、综合管廊、污水处理等城市基础设施系统项目；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2.总投资5亿元以上的城市避险和应急能力提升项目；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3.总投资5亿元以上的灾后恢复重建市政项目。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（二）县城提质项目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1.总投资10亿元以上的县城市政交通设施、生态水系、综合管廊、供水设施、市政管网、污水集中处理设施、地下空间综合体等项目；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2.总投资10亿元以上的县城提升和内涵建设项目。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四、重大基础设施项目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（一）交通项目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1.高速铁路、普通铁路项目；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2.中原城市群城际铁路和都市圈多层次轨道交通建设项目，重要铁路专用线以及前期工作较为成熟的储备项目；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3.高速公路项目；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4.50公里及以上的一级公路或总投资20亿元以上的国省道升级改造项目；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5.郑州国际航空枢纽建设项目、运输机场、通用机场项目；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6.总投资5亿元以上的港口航道项目；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7.总投资10亿元以上的综合交通枢纽项目。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（二）能源项目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1.电压等级500千伏及以上电网项目，电源支撑项目、抽水蓄能电站项目；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2.总投资5亿元以上的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源网荷储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一体化和多能互补项目；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3.经国家和省核准的跨区域油气长输管道、地下储气库，以及重大天然气储备、调峰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设施等输配体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系项目；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4.总投资5亿元以上的风电项目；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5.大型炼油设施建设或扩能改造及主要配套项目；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6.国家级煤炭储配园区项目、大型煤炭储备基地项目。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（三）水利项目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列入国家或省规划的总投资10亿元以上的大中型水库、大中型灌区、防洪抗旱工程、水资源调配工程、南水北调后续工程等项目。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五、产业结构优化升级项目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（一）先进制造业项目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1.总投资2亿元以上的量子通信、量子计算、量子测量等量子产业项目；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2.总投资2亿元以上的氢能、电化学储能、无坝抽水蓄能、压缩空气储能等氢能与储能项目；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3.总投资2亿元以上的类脑芯片、类脑机器人、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脑控设备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等类脑智能项目；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4.总投资2亿元以上的基因测序装备、精准医疗等生命健康产业项目；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5.总投资2亿元以上的新型网络、网络安全、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云网融合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、天地一体化网络等未来网络项目；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6.总投资2亿元以上的智能仿生材料、石墨烯基新材料、第三代半导体材料、超导复核材料、液态金属等前沿新材料项目；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7.总投资5亿元以上的新型显示和智能终端、功率器件、显示驱动芯片、光电子集成芯片、高世代新型显示、智能终端和网络安全等新一代信息技术项目；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8.总投资5亿元的数控机床、机器人、无人机、3D打印、激光加工等项目，总投资3亿元的航空装备、卫星及应用、轨道交通装备、智能装备等高端装备项目；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9.总投资5亿元以上的超硬和新型合金材料、新型耐材、尼龙新材料、电子信息材料等新材料项目；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10.总投资2亿元的创新药、高端仿制药和现代中药、新型疫苗、基因工程药物、细胞治疗产品、体外诊断产品、高端医用耗材和数字影像设备等生物医药及高性能医疗器械项目；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11.总投资5亿元以上的新能源客车、氢燃料电池客车、智能网联汽车等智能网联及新能源汽车项目；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12.总投资5亿元的锂电池、智能电网和光伏、风电装备等新能源装备项目；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13.总投资5亿元的节能技术和装备、高效节能产品、先进环保技术和装备、工业资源综合利用基地等节能环保项目；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14.总投资10亿元以上的推动行业整合重组、提高装备大型化率和供给效率的钢铁工业项目；有色、化工等行业向新型材料、高端材料延伸项目；绿色墙材、装配式建筑等建材</w:t>
      </w: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工业项目；电力、盾构、农机、矿山、起重等装备制造项目；客车、乘用车、专用车及零部件等汽车制造项目；传统食品加工、烟草白酒产业转型升级、冷链和休闲食品等食品制造项目；时尚服装、智能家居和利于打造全国轻纺产业发展高地的轻纺工业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（二）现代服务业项目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1.总投资5亿元以上列入国家或省专项规划的大型综合物流项目，大型航空、公路、铁路运输综合枢纽场站及仓储物流配套项目，冷链、航空、电商快递、大宗商品等特色物流项目，保税、口岸、商品交易市场等特色专业、大型物流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2.总投资5亿元的现代金融项目；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3.总投资5亿元以上的研发设计、检验检测、服务外包等科技服务项目；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4.总投资5亿元的电子商务、平台经济等信息服务项目；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5.总投资30亿元的现代商贸商务服务项目（不含商品住宅开发）；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6.总投资5亿元以上的国家文化公园、文化保护传承利用工程等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文旅文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创融合项目（不含商品住宅开发）；</w:t>
      </w:r>
      <w:r w:rsidRPr="006659FD">
        <w:rPr>
          <w:rFonts w:ascii="仿宋_GB2312" w:eastAsia="仿宋_GB2312" w:hint="eastAsia"/>
          <w:color w:val="333333"/>
          <w:sz w:val="32"/>
          <w:szCs w:val="32"/>
        </w:rPr>
        <w:t>  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7.总投资5亿元以上的智能工厂、工业互联网、柔性化定制等两业融合建设项目。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（三）现代农业项目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总投资10亿元以上的优势特色农业产业集群培育、现代农业产业园、农业产业强镇田园综合体、特色农产品优势区创建试点项目等。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六、生态环保项目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（一）生态环境提升项目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总投资5亿元以上的生态防护、生态修复、生态提升、河湖综合整治、山体绿化、南水北调水质保护等项目。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（二）环境基础设施建设项目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总投资3亿元以上的生活垃圾分类和减量化、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危废处置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等项目。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节能降碳项目</w:t>
      </w:r>
      <w:proofErr w:type="gramEnd"/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总投资5亿元以上的资源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循环减碳等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（四）污染治理项目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总投资5亿元以上的大气、土壤污染综合防治、塑料</w:t>
      </w:r>
      <w:proofErr w:type="gramStart"/>
      <w:r w:rsidRPr="006659FD">
        <w:rPr>
          <w:rFonts w:ascii="仿宋_GB2312" w:eastAsia="仿宋_GB2312" w:hint="eastAsia"/>
          <w:color w:val="333333"/>
          <w:sz w:val="32"/>
          <w:szCs w:val="32"/>
        </w:rPr>
        <w:t>污染全</w:t>
      </w:r>
      <w:proofErr w:type="gramEnd"/>
      <w:r w:rsidRPr="006659FD">
        <w:rPr>
          <w:rFonts w:ascii="仿宋_GB2312" w:eastAsia="仿宋_GB2312" w:hint="eastAsia"/>
          <w:color w:val="333333"/>
          <w:sz w:val="32"/>
          <w:szCs w:val="32"/>
        </w:rPr>
        <w:t>链条治理项目。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七、民生和社会事业项目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（一）新一轮黄河滩区居民迁建、蓄滞洪区群众外迁、脱贫攻坚成果巩固等乡村振兴项目。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（二）国内外高等院校引进、高等院校新校区、职业技术学校新校区建设等教育项目。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t>（三）政府主导的总投资5亿元以上的医疗卫生防疫设施、体育设施、文化设施、科技设施、养老设施、社会福利设施、青年人才公寓等公共服务项目。</w:t>
      </w:r>
    </w:p>
    <w:p w:rsidR="00005E1B" w:rsidRPr="006659FD" w:rsidRDefault="00005E1B" w:rsidP="006659FD">
      <w:pPr>
        <w:pStyle w:val="a3"/>
        <w:shd w:val="clear" w:color="auto" w:fill="FFFFFF"/>
        <w:spacing w:before="0" w:beforeAutospacing="0" w:after="0" w:afterAutospacing="0" w:line="580" w:lineRule="exact"/>
        <w:ind w:firstLine="375"/>
        <w:rPr>
          <w:rFonts w:ascii="仿宋_GB2312" w:eastAsia="仿宋_GB2312" w:hint="eastAsia"/>
          <w:color w:val="333333"/>
          <w:sz w:val="32"/>
          <w:szCs w:val="32"/>
        </w:rPr>
      </w:pPr>
      <w:r w:rsidRPr="006659FD">
        <w:rPr>
          <w:rFonts w:ascii="仿宋_GB2312" w:eastAsia="仿宋_GB2312" w:hint="eastAsia"/>
          <w:color w:val="333333"/>
          <w:sz w:val="32"/>
          <w:szCs w:val="32"/>
        </w:rPr>
        <w:lastRenderedPageBreak/>
        <w:t>（四）国家区域医疗中心、省级重大疫情救治基地、中医疫病防治基地，省医学中心、省区域医疗中心和总投资5亿元以上的应急救援中心、自然灾害监测预警信息化工程等自然灾害防治项目。</w:t>
      </w:r>
    </w:p>
    <w:p w:rsidR="0035568D" w:rsidRPr="006659FD" w:rsidRDefault="0035568D" w:rsidP="006659FD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sectPr w:rsidR="0035568D" w:rsidRPr="0066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FD" w:rsidRDefault="006659FD" w:rsidP="006659FD">
      <w:r>
        <w:separator/>
      </w:r>
    </w:p>
  </w:endnote>
  <w:endnote w:type="continuationSeparator" w:id="0">
    <w:p w:rsidR="006659FD" w:rsidRDefault="006659FD" w:rsidP="006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FD" w:rsidRDefault="006659FD" w:rsidP="006659FD">
      <w:r>
        <w:separator/>
      </w:r>
    </w:p>
  </w:footnote>
  <w:footnote w:type="continuationSeparator" w:id="0">
    <w:p w:rsidR="006659FD" w:rsidRDefault="006659FD" w:rsidP="0066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E1B"/>
    <w:rsid w:val="00005E1B"/>
    <w:rsid w:val="0035568D"/>
    <w:rsid w:val="006659FD"/>
    <w:rsid w:val="009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08F5E-0B5C-476E-9B63-6307B86D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5E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5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05E1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659F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6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5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2</cp:revision>
  <cp:lastPrinted>2021-12-16T02:10:00Z</cp:lastPrinted>
  <dcterms:created xsi:type="dcterms:W3CDTF">2021-11-24T07:57:00Z</dcterms:created>
  <dcterms:modified xsi:type="dcterms:W3CDTF">2021-12-16T02:10:00Z</dcterms:modified>
</cp:coreProperties>
</file>