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rPr>
      </w:pPr>
    </w:p>
    <w:p>
      <w:pPr>
        <w:ind w:left="0" w:leftChars="0" w:right="0" w:rightChars="0" w:firstLine="0" w:firstLineChars="0"/>
        <w:jc w:val="center"/>
        <w:rPr>
          <w:rFonts w:hint="eastAsia"/>
        </w:rPr>
      </w:pPr>
    </w:p>
    <w:p>
      <w:pPr>
        <w:ind w:left="0" w:leftChars="0" w:right="0" w:rightChars="0" w:firstLine="0" w:firstLineChars="0"/>
        <w:jc w:val="center"/>
        <w:rPr>
          <w:rFonts w:hint="eastAsia"/>
        </w:rPr>
      </w:pPr>
    </w:p>
    <w:p>
      <w:pPr>
        <w:ind w:left="0" w:leftChars="0" w:right="0" w:rightChars="0" w:firstLine="0" w:firstLineChars="0"/>
        <w:jc w:val="center"/>
        <w:rPr>
          <w:rFonts w:hint="eastAsia"/>
        </w:rPr>
      </w:pPr>
    </w:p>
    <w:p>
      <w:pPr>
        <w:ind w:left="0" w:leftChars="0" w:right="0" w:rightChars="0" w:firstLine="0" w:firstLineChars="0"/>
        <w:jc w:val="center"/>
        <w:rPr>
          <w:rFonts w:hint="eastAsia"/>
        </w:rPr>
      </w:pPr>
    </w:p>
    <w:p>
      <w:pPr>
        <w:ind w:left="0" w:leftChars="0" w:right="0" w:rightChars="0" w:firstLine="0" w:firstLineChars="0"/>
        <w:jc w:val="center"/>
        <w:rPr>
          <w:rFonts w:hint="eastAsia"/>
        </w:rPr>
      </w:pPr>
    </w:p>
    <w:p>
      <w:pPr>
        <w:ind w:left="0" w:leftChars="0" w:right="0" w:rightChars="0" w:firstLine="0" w:firstLineChars="0"/>
        <w:jc w:val="center"/>
        <w:rPr>
          <w:rFonts w:hint="eastAsia"/>
        </w:rPr>
      </w:pPr>
    </w:p>
    <w:p>
      <w:pPr>
        <w:ind w:left="0" w:leftChars="0" w:right="0" w:rightChars="0" w:firstLine="0" w:firstLineChars="0"/>
        <w:jc w:val="center"/>
        <w:rPr>
          <w:rFonts w:hint="eastAsia"/>
        </w:rPr>
      </w:pPr>
      <w:r>
        <w:rPr>
          <w:rFonts w:hint="eastAsia"/>
        </w:rPr>
        <w:t>平湛安〔2023〕3号</w:t>
      </w:r>
    </w:p>
    <w:p>
      <w:pPr>
        <w:rPr>
          <w:rFonts w:hint="eastAsia"/>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湛河区安全生产委员会</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关于印发2023年工作要点的通知</w:t>
      </w:r>
    </w:p>
    <w:p>
      <w:pPr>
        <w:rPr>
          <w:rFonts w:hint="eastAsia"/>
        </w:rPr>
      </w:pPr>
    </w:p>
    <w:p>
      <w:pPr>
        <w:rPr>
          <w:rFonts w:hint="eastAsia"/>
        </w:rPr>
      </w:pPr>
      <w:r>
        <w:rPr>
          <w:rFonts w:hint="eastAsia"/>
        </w:rPr>
        <w:t>曹镇乡人民政府、各街道办事处，区安委会各成员单位：</w:t>
      </w:r>
    </w:p>
    <w:p>
      <w:pPr>
        <w:ind w:firstLine="630" w:firstLineChars="200"/>
        <w:rPr>
          <w:rFonts w:hint="eastAsia"/>
        </w:rPr>
      </w:pPr>
      <w:r>
        <w:rPr>
          <w:rFonts w:hint="eastAsia"/>
        </w:rPr>
        <w:t>《湛河区安全生产委员会2023年工作要点》已经区政府同意，现印发给你们，请结合实际认真贯彻执行。</w:t>
      </w:r>
    </w:p>
    <w:p>
      <w:pPr>
        <w:pStyle w:val="2"/>
        <w:rPr>
          <w:rFonts w:hint="eastAsia"/>
        </w:rPr>
      </w:pPr>
    </w:p>
    <w:p>
      <w:pPr>
        <w:pStyle w:val="2"/>
        <w:rPr>
          <w:rFonts w:hint="eastAsia"/>
        </w:rPr>
      </w:pPr>
    </w:p>
    <w:p>
      <w:pPr>
        <w:pStyle w:val="2"/>
        <w:rPr>
          <w:rFonts w:hint="eastAsia"/>
        </w:rPr>
      </w:pPr>
    </w:p>
    <w:p>
      <w:pPr>
        <w:pStyle w:val="2"/>
        <w:wordWrap w:val="0"/>
        <w:jc w:val="right"/>
        <w:rPr>
          <w:rFonts w:hint="eastAsia"/>
          <w:lang w:val="en-US" w:eastAsia="zh-CN"/>
        </w:rPr>
      </w:pPr>
      <w:r>
        <w:rPr>
          <w:rFonts w:hint="eastAsia"/>
          <w:lang w:val="en-US" w:eastAsia="zh-CN"/>
        </w:rPr>
        <w:t xml:space="preserve">2023年4月11日    </w:t>
      </w:r>
    </w:p>
    <w:p>
      <w:pPr>
        <w:pStyle w:val="2"/>
        <w:wordWrap/>
        <w:jc w:val="right"/>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湛河区安全生产委员会2023年工作要点</w:t>
      </w:r>
    </w:p>
    <w:p>
      <w:pPr>
        <w:pStyle w:val="2"/>
        <w:wordWrap/>
        <w:jc w:val="both"/>
        <w:rPr>
          <w:rFonts w:hint="default"/>
          <w:lang w:val="en-US" w:eastAsia="zh-CN"/>
        </w:rPr>
      </w:pPr>
    </w:p>
    <w:p>
      <w:pPr>
        <w:pStyle w:val="2"/>
        <w:wordWrap/>
        <w:ind w:firstLine="630" w:firstLineChars="200"/>
        <w:jc w:val="both"/>
        <w:rPr>
          <w:rFonts w:hint="default"/>
          <w:lang w:val="en-US" w:eastAsia="zh-CN"/>
        </w:rPr>
      </w:pPr>
      <w:r>
        <w:rPr>
          <w:rFonts w:hint="default"/>
          <w:lang w:val="en-US" w:eastAsia="zh-CN"/>
        </w:rPr>
        <w:t>以习近平新时代中国特色社会主义思想为指导，深入学习贯彻党的二十大精神，认真落实党中央、国务院和省、市、区党委政府关于安全生产的决策部署，以“夯基提能年”为主线，全面实施安全生产“夯基提能”工程，着力推进安全生产由事后追责向事前预防转变，扎实抓好重点行业领域安全监管，更好防控重大安全风险，杜绝较大以上生产安全事故发生，有效遏制各类生产安全事故发生，确保全年安全生产形势持续稳定。</w:t>
      </w:r>
    </w:p>
    <w:p>
      <w:pPr>
        <w:pStyle w:val="2"/>
        <w:wordWrap/>
        <w:ind w:firstLine="630" w:firstLineChars="200"/>
        <w:jc w:val="both"/>
        <w:rPr>
          <w:rFonts w:hint="eastAsia" w:ascii="黑体" w:hAnsi="黑体" w:eastAsia="黑体" w:cs="黑体"/>
          <w:lang w:val="en-US" w:eastAsia="zh-CN"/>
        </w:rPr>
      </w:pPr>
      <w:r>
        <w:rPr>
          <w:rFonts w:hint="eastAsia" w:ascii="黑体" w:hAnsi="黑体" w:eastAsia="黑体" w:cs="黑体"/>
          <w:lang w:val="en-US" w:eastAsia="zh-CN"/>
        </w:rPr>
        <w:t>一、统筹发展和安全</w:t>
      </w:r>
    </w:p>
    <w:p>
      <w:pPr>
        <w:pStyle w:val="2"/>
        <w:wordWrap/>
        <w:ind w:firstLine="630" w:firstLineChars="200"/>
        <w:jc w:val="both"/>
        <w:rPr>
          <w:rFonts w:hint="default"/>
          <w:lang w:val="en-US" w:eastAsia="zh-CN"/>
        </w:rPr>
      </w:pPr>
      <w:r>
        <w:rPr>
          <w:rFonts w:hint="eastAsia" w:ascii="楷体_GB2312" w:hAnsi="楷体_GB2312" w:eastAsia="楷体_GB2312" w:cs="楷体_GB2312"/>
          <w:lang w:val="en-US" w:eastAsia="zh-CN"/>
        </w:rPr>
        <w:t>1.深入学习贯彻党的二十大精神和习近平总书记关于应急管理重要论述。</w:t>
      </w:r>
      <w:r>
        <w:rPr>
          <w:rFonts w:hint="default"/>
          <w:lang w:val="en-US" w:eastAsia="zh-CN"/>
        </w:rPr>
        <w:t>深入学习贯彻党的二十大精神，认真落实</w:t>
      </w:r>
      <w:r>
        <w:rPr>
          <w:rFonts w:hint="eastAsia"/>
          <w:lang w:val="en-US" w:eastAsia="zh-CN"/>
        </w:rPr>
        <w:t>市委市</w:t>
      </w:r>
      <w:r>
        <w:rPr>
          <w:rFonts w:hint="default"/>
          <w:lang w:val="en-US" w:eastAsia="zh-CN"/>
        </w:rPr>
        <w:t>政府关于应急管理的一系列重要部署，结合全</w:t>
      </w:r>
      <w:r>
        <w:rPr>
          <w:rFonts w:hint="eastAsia"/>
          <w:lang w:val="en-US" w:eastAsia="zh-CN"/>
        </w:rPr>
        <w:t>区</w:t>
      </w:r>
      <w:r>
        <w:rPr>
          <w:rFonts w:hint="default"/>
          <w:lang w:val="en-US" w:eastAsia="zh-CN"/>
        </w:rPr>
        <w:t>实际，研究出台落实举措，不断完善应急管理体系，进一步强化责任落实、依法治理、安全基础。坚持人民至上、生命至上，将学习习近平总书记关于安全生产重要论述作为各级党委宣传工作重点，纳入党委</w:t>
      </w:r>
      <w:r>
        <w:rPr>
          <w:rFonts w:hint="eastAsia"/>
          <w:lang w:val="en-US" w:eastAsia="zh-CN"/>
        </w:rPr>
        <w:t>（</w:t>
      </w:r>
      <w:r>
        <w:rPr>
          <w:rFonts w:hint="default"/>
          <w:lang w:val="en-US" w:eastAsia="zh-CN"/>
        </w:rPr>
        <w:t>党组</w:t>
      </w:r>
      <w:r>
        <w:rPr>
          <w:rFonts w:hint="eastAsia"/>
          <w:lang w:val="en-US" w:eastAsia="zh-CN"/>
        </w:rPr>
        <w:t>）</w:t>
      </w:r>
      <w:r>
        <w:rPr>
          <w:rFonts w:hint="default"/>
          <w:lang w:val="en-US" w:eastAsia="zh-CN"/>
        </w:rPr>
        <w:t>理论学习中心组学习重要内容，作为党政正职应急管理培训的重要内容，着力提高各级领导干部统筹发展和安全的能力。</w:t>
      </w:r>
      <w:r>
        <w:rPr>
          <w:rFonts w:hint="eastAsia"/>
          <w:lang w:val="en-US" w:eastAsia="zh-CN"/>
        </w:rPr>
        <w:t>（区</w:t>
      </w:r>
      <w:r>
        <w:rPr>
          <w:rFonts w:hint="default"/>
          <w:lang w:val="en-US" w:eastAsia="zh-CN"/>
        </w:rPr>
        <w:t>委宣传部、</w:t>
      </w:r>
      <w:r>
        <w:rPr>
          <w:rFonts w:hint="eastAsia"/>
          <w:lang w:val="en-US" w:eastAsia="zh-CN"/>
        </w:rPr>
        <w:t>区</w:t>
      </w:r>
      <w:r>
        <w:rPr>
          <w:rFonts w:hint="default"/>
          <w:lang w:val="en-US" w:eastAsia="zh-CN"/>
        </w:rPr>
        <w:t>委组织部、</w:t>
      </w:r>
      <w:r>
        <w:rPr>
          <w:rFonts w:hint="eastAsia"/>
          <w:lang w:val="en-US" w:eastAsia="zh-CN"/>
        </w:rPr>
        <w:t>区</w:t>
      </w:r>
      <w:r>
        <w:rPr>
          <w:rFonts w:hint="default"/>
          <w:lang w:val="en-US" w:eastAsia="zh-CN"/>
        </w:rPr>
        <w:t>应急管理局等</w:t>
      </w:r>
      <w:r>
        <w:rPr>
          <w:rFonts w:hint="eastAsia"/>
          <w:lang w:val="en-US" w:eastAsia="zh-CN"/>
        </w:rPr>
        <w:t>区</w:t>
      </w:r>
      <w:r>
        <w:rPr>
          <w:rFonts w:hint="default"/>
          <w:lang w:val="en-US" w:eastAsia="zh-CN"/>
        </w:rPr>
        <w:t>安委会成员单位按职责分工负责</w:t>
      </w:r>
      <w:r>
        <w:rPr>
          <w:rFonts w:hint="eastAsia"/>
          <w:lang w:val="en-US" w:eastAsia="zh-CN"/>
        </w:rPr>
        <w:t>）</w:t>
      </w:r>
    </w:p>
    <w:p>
      <w:pPr>
        <w:pStyle w:val="2"/>
        <w:wordWrap/>
        <w:ind w:firstLine="630" w:firstLineChars="200"/>
        <w:jc w:val="both"/>
        <w:rPr>
          <w:rFonts w:hint="default"/>
          <w:lang w:val="en-US" w:eastAsia="zh-CN"/>
        </w:rPr>
      </w:pPr>
      <w:r>
        <w:rPr>
          <w:rFonts w:hint="eastAsia" w:ascii="楷体_GB2312" w:hAnsi="楷体_GB2312" w:eastAsia="楷体_GB2312" w:cs="楷体_GB2312"/>
          <w:lang w:val="en-US" w:eastAsia="zh-CN"/>
        </w:rPr>
        <w:t>2.深化事故警示教育和对话谈心。</w:t>
      </w:r>
      <w:r>
        <w:rPr>
          <w:rFonts w:hint="default"/>
          <w:lang w:val="en-US" w:eastAsia="zh-CN"/>
        </w:rPr>
        <w:t>深刻汲取2022年安阳“11·21”特别重大火灾、长沙“5·6”自建房坍塌、2021年湖北十堰“6·13”燃气爆炸、2019年三门峡“7·19”气化厂爆炸等典型事故教训，以案说法、以案警示、以案促改，各乡办及各行业监管部门，认真落实“管行业必须管安全</w:t>
      </w:r>
      <w:r>
        <w:rPr>
          <w:rFonts w:hint="eastAsia"/>
          <w:lang w:val="en-US" w:eastAsia="zh-CN"/>
        </w:rPr>
        <w:t>、管业务必须管安全、管生产经营必须管安全</w:t>
      </w:r>
      <w:r>
        <w:rPr>
          <w:rFonts w:hint="default"/>
          <w:lang w:val="en-US" w:eastAsia="zh-CN"/>
        </w:rPr>
        <w:t>”</w:t>
      </w:r>
      <w:r>
        <w:rPr>
          <w:rFonts w:hint="eastAsia"/>
          <w:lang w:val="en-US" w:eastAsia="zh-CN"/>
        </w:rPr>
        <w:t>，</w:t>
      </w:r>
      <w:r>
        <w:rPr>
          <w:rFonts w:hint="default"/>
          <w:lang w:val="en-US" w:eastAsia="zh-CN"/>
        </w:rPr>
        <w:t>结合工作实际采取印制警示教育资料、制作事故警示教育片、开展警示教育宣讲等灵活多样方式，广泛开展事故警示教育活动，使教育深入基层，达到入脑入心。各级党政主要领导与属地企业主要负责人对话谈心，各有关成员单位主要领导与本行业领域企业主要负责人对话谈心。</w:t>
      </w:r>
      <w:r>
        <w:rPr>
          <w:rFonts w:hint="eastAsia"/>
          <w:lang w:val="en-US" w:eastAsia="zh-CN"/>
        </w:rPr>
        <w:t>（</w:t>
      </w:r>
      <w:r>
        <w:rPr>
          <w:rFonts w:hint="default"/>
          <w:lang w:val="en-US" w:eastAsia="zh-CN"/>
        </w:rPr>
        <w:t>区安委会有关成员单位按职责分工负责</w:t>
      </w:r>
      <w:r>
        <w:rPr>
          <w:rFonts w:hint="eastAsia"/>
          <w:lang w:val="en-US" w:eastAsia="zh-CN"/>
        </w:rPr>
        <w:t>）</w:t>
      </w:r>
    </w:p>
    <w:p>
      <w:pPr>
        <w:pStyle w:val="2"/>
        <w:wordWrap/>
        <w:ind w:firstLine="630" w:firstLineChars="200"/>
        <w:jc w:val="both"/>
        <w:rPr>
          <w:rFonts w:hint="eastAsia" w:ascii="黑体" w:hAnsi="黑体" w:eastAsia="黑体" w:cs="黑体"/>
          <w:lang w:val="en-US" w:eastAsia="zh-CN"/>
        </w:rPr>
      </w:pPr>
      <w:r>
        <w:rPr>
          <w:rFonts w:hint="eastAsia" w:ascii="黑体" w:hAnsi="黑体" w:eastAsia="黑体" w:cs="黑体"/>
          <w:lang w:val="en-US" w:eastAsia="zh-CN"/>
        </w:rPr>
        <w:t>二、健全安全生产责任体系</w:t>
      </w:r>
    </w:p>
    <w:p>
      <w:pPr>
        <w:pStyle w:val="2"/>
        <w:wordWrap/>
        <w:ind w:firstLine="630" w:firstLineChars="200"/>
        <w:jc w:val="both"/>
        <w:rPr>
          <w:rFonts w:hint="default"/>
          <w:lang w:val="en-US" w:eastAsia="zh-CN"/>
        </w:rPr>
      </w:pPr>
      <w:r>
        <w:rPr>
          <w:rFonts w:hint="eastAsia" w:ascii="楷体_GB2312" w:hAnsi="楷体_GB2312" w:eastAsia="楷体_GB2312" w:cs="楷体_GB2312"/>
          <w:lang w:val="en-US" w:eastAsia="zh-CN"/>
        </w:rPr>
        <w:t>3.落实党政领导责任。</w:t>
      </w:r>
      <w:r>
        <w:rPr>
          <w:rFonts w:hint="default"/>
          <w:lang w:val="en-US" w:eastAsia="zh-CN"/>
        </w:rPr>
        <w:t>持续推动严格落实《地方党政领导干部安全生产责任制规定》</w:t>
      </w:r>
      <w:r>
        <w:rPr>
          <w:rFonts w:hint="eastAsia"/>
          <w:lang w:val="en-US" w:eastAsia="zh-CN"/>
        </w:rPr>
        <w:t>，</w:t>
      </w:r>
      <w:r>
        <w:rPr>
          <w:rFonts w:hint="default"/>
          <w:lang w:val="en-US" w:eastAsia="zh-CN"/>
        </w:rPr>
        <w:t>督促各级党政领导落实“党政同责、一岗双责、齐抓共管、失职追责”要求和安全生产职责清单。探索建立安全生产述职、定期汇报制度，制定细化政府领导干部安全生产年度任务清单，推进照单履职、晒单亮责、用单增效、按单考评。推动政府主要领导每季度至少组织研究1次安全生产突出问题，定期研判重大安全风险，主动协调跨区域跨部门安全生产工作。</w:t>
      </w:r>
      <w:r>
        <w:rPr>
          <w:rFonts w:hint="eastAsia"/>
          <w:lang w:val="en-US" w:eastAsia="zh-CN"/>
        </w:rPr>
        <w:t>（区</w:t>
      </w:r>
      <w:r>
        <w:rPr>
          <w:rFonts w:hint="default"/>
          <w:lang w:val="en-US" w:eastAsia="zh-CN"/>
        </w:rPr>
        <w:t>安委会各成员单位按职责分工负责</w:t>
      </w:r>
      <w:r>
        <w:rPr>
          <w:rFonts w:hint="eastAsia"/>
          <w:lang w:val="en-US" w:eastAsia="zh-CN"/>
        </w:rPr>
        <w:t>）</w:t>
      </w:r>
    </w:p>
    <w:p>
      <w:pPr>
        <w:pStyle w:val="2"/>
        <w:wordWrap/>
        <w:ind w:firstLine="630" w:firstLineChars="200"/>
        <w:jc w:val="both"/>
        <w:rPr>
          <w:rFonts w:hint="default"/>
          <w:lang w:val="en-US" w:eastAsia="zh-CN"/>
        </w:rPr>
      </w:pPr>
      <w:r>
        <w:rPr>
          <w:rFonts w:hint="eastAsia" w:ascii="楷体_GB2312" w:hAnsi="楷体_GB2312" w:eastAsia="楷体_GB2312" w:cs="楷体_GB2312"/>
          <w:lang w:val="en-US" w:eastAsia="zh-CN"/>
        </w:rPr>
        <w:t>4.强化部门监管责任。</w:t>
      </w:r>
      <w:r>
        <w:rPr>
          <w:rFonts w:hint="default"/>
          <w:lang w:val="en-US" w:eastAsia="zh-CN"/>
        </w:rPr>
        <w:t>负有安全生产监管职责的部门将安全生产有关要求纳入部门权力和责任清单，实施“三管三必须”清单化、具体化。各</w:t>
      </w:r>
      <w:r>
        <w:rPr>
          <w:rFonts w:hint="eastAsia"/>
          <w:lang w:val="en-US" w:eastAsia="zh-CN"/>
        </w:rPr>
        <w:t>相关</w:t>
      </w:r>
      <w:r>
        <w:rPr>
          <w:rFonts w:hint="default"/>
          <w:lang w:val="en-US" w:eastAsia="zh-CN"/>
        </w:rPr>
        <w:t>成员单位每半年至少召开1次</w:t>
      </w:r>
      <w:r>
        <w:rPr>
          <w:rFonts w:hint="eastAsia"/>
          <w:lang w:val="en-US" w:eastAsia="zh-CN"/>
        </w:rPr>
        <w:t>专业</w:t>
      </w:r>
      <w:r>
        <w:rPr>
          <w:rFonts w:hint="default"/>
          <w:lang w:val="en-US" w:eastAsia="zh-CN"/>
        </w:rPr>
        <w:t>安委会或安全生产工作领导小组会议，专题研究解决安全生产重大问题。严格落实《湛河区新兴行业领域安全生产职责清单》和《湛河区人民政府办公室关于明确新行业新业态等领域安全生产监管责任的通知》</w:t>
      </w:r>
      <w:r>
        <w:rPr>
          <w:rFonts w:hint="eastAsia"/>
          <w:lang w:val="en-US" w:eastAsia="zh-CN"/>
        </w:rPr>
        <w:t>，</w:t>
      </w:r>
      <w:r>
        <w:rPr>
          <w:rFonts w:hint="default"/>
          <w:lang w:val="en-US" w:eastAsia="zh-CN"/>
        </w:rPr>
        <w:t>抓实电动自行车全链条监管责任，加强醇基燃料、高风险文旅项目、电化学储能电站、医养机构、托育托管机构等安全监管。围绕“人、管、环、机”等要素，堵塞管理漏洞，细化职责分工，形成监管合力</w:t>
      </w:r>
      <w:r>
        <w:rPr>
          <w:rFonts w:hint="eastAsia"/>
          <w:lang w:val="en-US" w:eastAsia="zh-CN"/>
        </w:rPr>
        <w:t>。（</w:t>
      </w:r>
      <w:r>
        <w:rPr>
          <w:rFonts w:hint="default"/>
          <w:lang w:val="en-US" w:eastAsia="zh-CN"/>
        </w:rPr>
        <w:t>区安委会各成员单位按职责分工负责</w:t>
      </w:r>
      <w:r>
        <w:rPr>
          <w:rFonts w:hint="eastAsia"/>
          <w:lang w:val="en-US" w:eastAsia="zh-CN"/>
        </w:rPr>
        <w:t>）</w:t>
      </w:r>
    </w:p>
    <w:p>
      <w:pPr>
        <w:pStyle w:val="2"/>
        <w:wordWrap/>
        <w:ind w:firstLine="630" w:firstLineChars="200"/>
        <w:jc w:val="both"/>
        <w:rPr>
          <w:rFonts w:hint="default"/>
          <w:lang w:val="en-US" w:eastAsia="zh-CN"/>
        </w:rPr>
      </w:pPr>
      <w:r>
        <w:rPr>
          <w:rFonts w:hint="eastAsia" w:ascii="楷体_GB2312" w:hAnsi="楷体_GB2312" w:eastAsia="楷体_GB2312" w:cs="楷体_GB2312"/>
          <w:lang w:val="en-US" w:eastAsia="zh-CN"/>
        </w:rPr>
        <w:t>5.压实企业主体责任。</w:t>
      </w:r>
      <w:r>
        <w:rPr>
          <w:rFonts w:hint="default"/>
          <w:lang w:val="en-US" w:eastAsia="zh-CN"/>
        </w:rPr>
        <w:t>严格执行《河南省严格落实国有企业安全生产主体责任的规定</w:t>
      </w:r>
      <w:r>
        <w:rPr>
          <w:rFonts w:hint="eastAsia"/>
          <w:lang w:val="en-US" w:eastAsia="zh-CN"/>
        </w:rPr>
        <w:t>（</w:t>
      </w:r>
      <w:r>
        <w:rPr>
          <w:rFonts w:hint="default"/>
          <w:lang w:val="en-US" w:eastAsia="zh-CN"/>
        </w:rPr>
        <w:t>试行</w:t>
      </w:r>
      <w:r>
        <w:rPr>
          <w:rFonts w:hint="eastAsia"/>
          <w:lang w:val="en-US" w:eastAsia="zh-CN"/>
        </w:rPr>
        <w:t>）》《</w:t>
      </w:r>
      <w:r>
        <w:rPr>
          <w:rFonts w:hint="default"/>
          <w:lang w:val="en-US" w:eastAsia="zh-CN"/>
        </w:rPr>
        <w:t>河南省生产经营单位安全生产主体责任规定》</w:t>
      </w:r>
      <w:r>
        <w:rPr>
          <w:rFonts w:hint="eastAsia"/>
          <w:lang w:val="en-US" w:eastAsia="zh-CN"/>
        </w:rPr>
        <w:t>，</w:t>
      </w:r>
      <w:r>
        <w:rPr>
          <w:rFonts w:hint="default"/>
          <w:lang w:val="en-US" w:eastAsia="zh-CN"/>
        </w:rPr>
        <w:t>督促指导企业法定代表人、实际控制人、实际负责人严格履行安全生产第一责任人责任。推动高危企业主要负责人每月至少带队检查1次、每半年至少组织1次生产安全事故应急救援演练。推动有关企业严格落实重大危险源安全包保责任制等制度规定，加强劳务派遣和灵活用工人员安全管理。</w:t>
      </w:r>
      <w:r>
        <w:rPr>
          <w:rFonts w:hint="eastAsia"/>
          <w:lang w:val="en-US" w:eastAsia="zh-CN"/>
        </w:rPr>
        <w:t>（</w:t>
      </w:r>
      <w:r>
        <w:rPr>
          <w:rFonts w:hint="default"/>
          <w:lang w:val="en-US" w:eastAsia="zh-CN"/>
        </w:rPr>
        <w:t>各负有安全监管职责的</w:t>
      </w:r>
      <w:r>
        <w:rPr>
          <w:rFonts w:hint="eastAsia"/>
          <w:lang w:val="en-US" w:eastAsia="zh-CN"/>
        </w:rPr>
        <w:t>区</w:t>
      </w:r>
      <w:r>
        <w:rPr>
          <w:rFonts w:hint="default"/>
          <w:lang w:val="en-US" w:eastAsia="zh-CN"/>
        </w:rPr>
        <w:t>安委会成员单位按职责分工负责</w:t>
      </w:r>
      <w:r>
        <w:rPr>
          <w:rFonts w:hint="eastAsia"/>
          <w:lang w:val="en-US" w:eastAsia="zh-CN"/>
        </w:rPr>
        <w:t>）</w:t>
      </w:r>
    </w:p>
    <w:p>
      <w:pPr>
        <w:pStyle w:val="2"/>
        <w:wordWrap/>
        <w:ind w:firstLine="630" w:firstLineChars="200"/>
        <w:jc w:val="both"/>
        <w:rPr>
          <w:rFonts w:hint="eastAsia" w:ascii="黑体" w:hAnsi="黑体" w:eastAsia="黑体" w:cs="黑体"/>
          <w:lang w:val="en-US" w:eastAsia="zh-CN"/>
        </w:rPr>
      </w:pPr>
      <w:r>
        <w:rPr>
          <w:rFonts w:hint="eastAsia" w:ascii="黑体" w:hAnsi="黑体" w:eastAsia="黑体" w:cs="黑体"/>
          <w:lang w:val="en-US" w:eastAsia="zh-CN"/>
        </w:rPr>
        <w:t>三、强化重点行业领域风险隐患排查整治</w:t>
      </w:r>
    </w:p>
    <w:p>
      <w:pPr>
        <w:pStyle w:val="2"/>
        <w:wordWrap/>
        <w:ind w:firstLine="630" w:firstLineChars="200"/>
        <w:jc w:val="both"/>
        <w:rPr>
          <w:rFonts w:hint="default"/>
          <w:lang w:val="en-US" w:eastAsia="zh-CN"/>
        </w:rPr>
      </w:pPr>
      <w:r>
        <w:rPr>
          <w:rFonts w:hint="eastAsia" w:ascii="楷体_GB2312" w:hAnsi="楷体_GB2312" w:eastAsia="楷体_GB2312" w:cs="楷体_GB2312"/>
          <w:lang w:val="en-US" w:eastAsia="zh-CN"/>
        </w:rPr>
        <w:t>6.强化交通运输安全整治。</w:t>
      </w:r>
      <w:r>
        <w:rPr>
          <w:rFonts w:hint="default"/>
          <w:lang w:val="en-US" w:eastAsia="zh-CN"/>
        </w:rPr>
        <w:t>持续开展道路交通事故预防“减量控大”工作，聚焦“两客一危一货一面”等重点车辆，严厉打击“三超一疲劳”、非法营运、货车和农用车违法载人、非法改装、违法超限、“大吨小标”等违法违规行为。建立健全信息数据共享机制，加强重型货车安全监管。深化农村道路交通安全治理，推进变型拖拉机淘汰退出，持续开展公路安全生命防护工程建设，提升恶劣天气交通气象预警能力。深化高新技术创新成果集成应用，持续推进团雾多发路段综合治理。持续开展铁路沿线安全环境治理，强化高速铁路隧道口等重点区段护路巡防、视频监控工作。压实水上交通安全属地管理责任，严格</w:t>
      </w:r>
      <w:r>
        <w:rPr>
          <w:rFonts w:hint="eastAsia"/>
          <w:lang w:val="en-US" w:eastAsia="zh-CN"/>
        </w:rPr>
        <w:t>水上游乐船只</w:t>
      </w:r>
      <w:r>
        <w:rPr>
          <w:rFonts w:hint="default"/>
          <w:lang w:val="en-US" w:eastAsia="zh-CN"/>
        </w:rPr>
        <w:t>管理，严厉打击“三无船舶”非法营运。</w:t>
      </w:r>
      <w:r>
        <w:rPr>
          <w:rFonts w:hint="eastAsia"/>
          <w:lang w:val="en-US" w:eastAsia="zh-CN"/>
        </w:rPr>
        <w:t>（</w:t>
      </w:r>
      <w:r>
        <w:rPr>
          <w:rFonts w:hint="default"/>
          <w:lang w:val="en-US" w:eastAsia="zh-CN"/>
        </w:rPr>
        <w:t>区</w:t>
      </w:r>
      <w:r>
        <w:rPr>
          <w:rFonts w:hint="eastAsia"/>
          <w:lang w:val="en-US" w:eastAsia="zh-CN"/>
        </w:rPr>
        <w:t>交通局</w:t>
      </w:r>
      <w:r>
        <w:rPr>
          <w:rFonts w:hint="default"/>
          <w:lang w:val="en-US" w:eastAsia="zh-CN"/>
        </w:rPr>
        <w:t>、农</w:t>
      </w:r>
      <w:r>
        <w:rPr>
          <w:rFonts w:hint="eastAsia"/>
          <w:lang w:val="en-US" w:eastAsia="zh-CN"/>
        </w:rPr>
        <w:t>林水利</w:t>
      </w:r>
      <w:r>
        <w:rPr>
          <w:rFonts w:hint="default"/>
          <w:lang w:val="en-US" w:eastAsia="zh-CN"/>
        </w:rPr>
        <w:t>局、工信局、</w:t>
      </w:r>
      <w:r>
        <w:rPr>
          <w:rFonts w:hint="eastAsia"/>
          <w:lang w:val="en-US" w:eastAsia="zh-CN"/>
        </w:rPr>
        <w:t>住建局</w:t>
      </w:r>
      <w:r>
        <w:rPr>
          <w:rFonts w:hint="default"/>
          <w:lang w:val="en-US" w:eastAsia="zh-CN"/>
        </w:rPr>
        <w:t>、城市管理局</w:t>
      </w:r>
      <w:r>
        <w:rPr>
          <w:rFonts w:hint="eastAsia"/>
          <w:lang w:val="en-US" w:eastAsia="zh-CN"/>
        </w:rPr>
        <w:t>、</w:t>
      </w:r>
      <w:r>
        <w:rPr>
          <w:rFonts w:hint="default"/>
          <w:lang w:val="en-US" w:eastAsia="zh-CN"/>
        </w:rPr>
        <w:t>公安分局等有关成员单位按职责分工负责</w:t>
      </w:r>
      <w:r>
        <w:rPr>
          <w:rFonts w:hint="eastAsia"/>
          <w:lang w:val="en-US" w:eastAsia="zh-CN"/>
        </w:rPr>
        <w:t>）</w:t>
      </w:r>
    </w:p>
    <w:p>
      <w:pPr>
        <w:pStyle w:val="2"/>
        <w:wordWrap/>
        <w:ind w:firstLine="630" w:firstLineChars="200"/>
        <w:jc w:val="both"/>
        <w:rPr>
          <w:rFonts w:hint="default"/>
          <w:lang w:val="en-US" w:eastAsia="zh-CN"/>
        </w:rPr>
      </w:pPr>
      <w:r>
        <w:rPr>
          <w:rFonts w:hint="eastAsia" w:ascii="楷体_GB2312" w:hAnsi="楷体_GB2312" w:eastAsia="楷体_GB2312" w:cs="楷体_GB2312"/>
          <w:lang w:val="en-US" w:eastAsia="zh-CN"/>
        </w:rPr>
        <w:t>7.强化危险化学品安全整治。</w:t>
      </w:r>
      <w:r>
        <w:rPr>
          <w:rFonts w:hint="default"/>
          <w:lang w:val="en-US" w:eastAsia="zh-CN"/>
        </w:rPr>
        <w:t>贯彻落实《危险化学品生产建设项目安全风险管控指南</w:t>
      </w:r>
      <w:r>
        <w:rPr>
          <w:rFonts w:hint="eastAsia"/>
          <w:lang w:val="en-US" w:eastAsia="zh-CN"/>
        </w:rPr>
        <w:t>（</w:t>
      </w:r>
      <w:r>
        <w:rPr>
          <w:rFonts w:hint="default"/>
          <w:lang w:val="en-US" w:eastAsia="zh-CN"/>
        </w:rPr>
        <w:t>试行</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强化源头管控。严格重大危险源常态化风险管控和高危细分领域风险管控，持续开展危险化学品重点企业专家指导服务。加强烟花爆竹安全风险防控，依法严厉打击非法生产、经营、运输、燃放烟花爆竹行为</w:t>
      </w:r>
      <w:r>
        <w:rPr>
          <w:rFonts w:hint="eastAsia"/>
          <w:lang w:val="en-US" w:eastAsia="zh-CN"/>
        </w:rPr>
        <w:t>。（</w:t>
      </w:r>
      <w:r>
        <w:rPr>
          <w:rFonts w:hint="default"/>
          <w:lang w:val="en-US" w:eastAsia="zh-CN"/>
        </w:rPr>
        <w:t>区应急管理局、</w:t>
      </w:r>
      <w:r>
        <w:rPr>
          <w:rFonts w:hint="eastAsia"/>
          <w:lang w:val="en-US" w:eastAsia="zh-CN"/>
        </w:rPr>
        <w:t>交通局</w:t>
      </w:r>
      <w:r>
        <w:rPr>
          <w:rFonts w:hint="default"/>
          <w:lang w:val="en-US" w:eastAsia="zh-CN"/>
        </w:rPr>
        <w:t>、生态环境</w:t>
      </w:r>
      <w:r>
        <w:rPr>
          <w:rFonts w:hint="eastAsia"/>
          <w:lang w:val="en-US" w:eastAsia="zh-CN"/>
        </w:rPr>
        <w:t>分</w:t>
      </w:r>
      <w:r>
        <w:rPr>
          <w:rFonts w:hint="default"/>
          <w:lang w:val="en-US" w:eastAsia="zh-CN"/>
        </w:rPr>
        <w:t>局、</w:t>
      </w:r>
      <w:r>
        <w:rPr>
          <w:rFonts w:hint="eastAsia"/>
          <w:lang w:val="en-US" w:eastAsia="zh-CN"/>
        </w:rPr>
        <w:t>工信局、</w:t>
      </w:r>
      <w:r>
        <w:rPr>
          <w:rFonts w:hint="default"/>
          <w:lang w:val="en-US" w:eastAsia="zh-CN"/>
        </w:rPr>
        <w:t>市场监管局、发改委、公安分局等有关成员单位按职责分工负责</w:t>
      </w:r>
      <w:r>
        <w:rPr>
          <w:rFonts w:hint="eastAsia"/>
          <w:lang w:val="en-US" w:eastAsia="zh-CN"/>
        </w:rPr>
        <w:t>）</w:t>
      </w:r>
    </w:p>
    <w:p>
      <w:pPr>
        <w:pStyle w:val="2"/>
        <w:wordWrap/>
        <w:ind w:firstLine="630" w:firstLineChars="200"/>
        <w:jc w:val="both"/>
        <w:rPr>
          <w:rFonts w:hint="default"/>
          <w:lang w:val="en-US" w:eastAsia="zh-CN"/>
        </w:rPr>
      </w:pPr>
      <w:r>
        <w:rPr>
          <w:rFonts w:hint="eastAsia" w:ascii="楷体_GB2312" w:hAnsi="楷体_GB2312" w:eastAsia="楷体_GB2312" w:cs="楷体_GB2312"/>
          <w:lang w:val="en-US" w:eastAsia="zh-CN"/>
        </w:rPr>
        <w:t>8.强化消防安全整治</w:t>
      </w:r>
      <w:r>
        <w:rPr>
          <w:rFonts w:hint="default"/>
          <w:lang w:val="en-US" w:eastAsia="zh-CN"/>
        </w:rPr>
        <w:t>。持续深化30人以上劳动密集型企业消防安全专项治理，巩固治理成效，提升智能化管理水平，提高火灾风险防范和监测预警能力。紧盯高层建筑、大型商业综合体、“多合一”式厂房、仓储场所、民政服务机构、医院、学校</w:t>
      </w:r>
      <w:r>
        <w:rPr>
          <w:rFonts w:hint="eastAsia"/>
          <w:lang w:val="en-US" w:eastAsia="zh-CN"/>
        </w:rPr>
        <w:t>（</w:t>
      </w:r>
      <w:r>
        <w:rPr>
          <w:rFonts w:hint="default"/>
          <w:lang w:val="en-US" w:eastAsia="zh-CN"/>
        </w:rPr>
        <w:t>校外培训机构</w:t>
      </w:r>
      <w:r>
        <w:rPr>
          <w:rFonts w:hint="eastAsia"/>
          <w:lang w:val="en-US" w:eastAsia="zh-CN"/>
        </w:rPr>
        <w:t>）</w:t>
      </w:r>
      <w:r>
        <w:rPr>
          <w:rFonts w:hint="default"/>
          <w:lang w:val="en-US" w:eastAsia="zh-CN"/>
        </w:rPr>
        <w:t>等高风险场所，经营性自建房、群租房、“九小场所”、沿街门店、“三合一”、老旧小区等低设防场所，密室逃脱</w:t>
      </w:r>
      <w:r>
        <w:rPr>
          <w:rFonts w:hint="eastAsia"/>
          <w:lang w:val="en-US" w:eastAsia="zh-CN"/>
        </w:rPr>
        <w:t>、“</w:t>
      </w:r>
      <w:r>
        <w:rPr>
          <w:rFonts w:hint="default"/>
          <w:lang w:val="en-US" w:eastAsia="zh-CN"/>
        </w:rPr>
        <w:t>剧本杀”等新兴业态，重点整治违章搭建使用彩钢板、易燃可燃材料装饰装修、违规电气焊作业、电源火源管理不到位、电动自行车违规停放充电等突出安全隐患。持续深化畅通消防“生命通道”工程。强化冬春等重点时段消防安全专项整治。</w:t>
      </w:r>
      <w:r>
        <w:rPr>
          <w:rFonts w:hint="eastAsia"/>
          <w:lang w:val="en-US" w:eastAsia="zh-CN"/>
        </w:rPr>
        <w:t>（</w:t>
      </w:r>
      <w:r>
        <w:rPr>
          <w:rFonts w:hint="default"/>
          <w:lang w:val="en-US" w:eastAsia="zh-CN"/>
        </w:rPr>
        <w:t>区消防救援大队、应急管理局、公安</w:t>
      </w:r>
      <w:r>
        <w:rPr>
          <w:rFonts w:hint="eastAsia"/>
          <w:lang w:val="en-US" w:eastAsia="zh-CN"/>
        </w:rPr>
        <w:t>分</w:t>
      </w:r>
      <w:r>
        <w:rPr>
          <w:rFonts w:hint="default"/>
          <w:lang w:val="en-US" w:eastAsia="zh-CN"/>
        </w:rPr>
        <w:t>局、商务局、市场监管局、自然资源和规划</w:t>
      </w:r>
      <w:r>
        <w:rPr>
          <w:rFonts w:hint="eastAsia"/>
          <w:lang w:val="en-US" w:eastAsia="zh-CN"/>
        </w:rPr>
        <w:t>分</w:t>
      </w:r>
      <w:r>
        <w:rPr>
          <w:rFonts w:hint="default"/>
          <w:lang w:val="en-US" w:eastAsia="zh-CN"/>
        </w:rPr>
        <w:t>局、</w:t>
      </w:r>
      <w:r>
        <w:rPr>
          <w:rFonts w:hint="eastAsia"/>
          <w:lang w:val="en-US" w:eastAsia="zh-CN"/>
        </w:rPr>
        <w:t>住建局</w:t>
      </w:r>
      <w:r>
        <w:rPr>
          <w:rFonts w:hint="default"/>
          <w:lang w:val="en-US" w:eastAsia="zh-CN"/>
        </w:rPr>
        <w:t>、城市管理局、</w:t>
      </w:r>
      <w:r>
        <w:rPr>
          <w:rFonts w:hint="eastAsia"/>
          <w:lang w:val="en-US" w:eastAsia="zh-CN"/>
        </w:rPr>
        <w:t>交通局</w:t>
      </w:r>
      <w:r>
        <w:rPr>
          <w:rFonts w:hint="default"/>
          <w:lang w:val="en-US" w:eastAsia="zh-CN"/>
        </w:rPr>
        <w:t>、民政局、卫健委、教体局、文旅局等有关成员单位按职责分工负责</w:t>
      </w:r>
      <w:r>
        <w:rPr>
          <w:rFonts w:hint="eastAsia"/>
          <w:lang w:val="en-US" w:eastAsia="zh-CN"/>
        </w:rPr>
        <w:t>）</w:t>
      </w:r>
    </w:p>
    <w:p>
      <w:pPr>
        <w:pStyle w:val="2"/>
        <w:wordWrap/>
        <w:ind w:firstLine="630" w:firstLineChars="200"/>
        <w:jc w:val="both"/>
        <w:rPr>
          <w:rFonts w:hint="default"/>
          <w:lang w:val="en-US" w:eastAsia="zh-CN"/>
        </w:rPr>
      </w:pPr>
      <w:r>
        <w:rPr>
          <w:rFonts w:hint="eastAsia" w:ascii="楷体_GB2312" w:hAnsi="楷体_GB2312" w:eastAsia="楷体_GB2312" w:cs="楷体_GB2312"/>
          <w:lang w:val="en-US" w:eastAsia="zh-CN"/>
        </w:rPr>
        <w:t>9.强化建设领域安全整治。</w:t>
      </w:r>
      <w:r>
        <w:rPr>
          <w:rFonts w:hint="default"/>
          <w:lang w:val="en-US" w:eastAsia="zh-CN"/>
        </w:rPr>
        <w:t>深入推进自建房安全专项整治，积极探索分类整治政策措施，加快推进经营性自建房存量安全隐患整治。深化房屋市政工程安全生产治理行动，提升施工安全监管数字化水平。扎实开展水、电、气、热等管道设施安全隐患排查整治，确保城市生命线运行安全。严格公路、水运、电力、水利等重大基础设施工程施工安全隐患排查整治，开展公路危旧桥梁改造，严厉打击转包、违法分包和出借资质等行为。</w:t>
      </w:r>
      <w:r>
        <w:rPr>
          <w:rFonts w:hint="eastAsia"/>
          <w:lang w:val="en-US" w:eastAsia="zh-CN"/>
        </w:rPr>
        <w:t>（</w:t>
      </w:r>
      <w:r>
        <w:rPr>
          <w:rFonts w:hint="default"/>
          <w:lang w:val="en-US" w:eastAsia="zh-CN"/>
        </w:rPr>
        <w:t>区</w:t>
      </w:r>
      <w:r>
        <w:rPr>
          <w:rFonts w:hint="eastAsia"/>
          <w:lang w:val="en-US" w:eastAsia="zh-CN"/>
        </w:rPr>
        <w:t>住建局</w:t>
      </w:r>
      <w:r>
        <w:rPr>
          <w:rFonts w:hint="default"/>
          <w:lang w:val="en-US" w:eastAsia="zh-CN"/>
        </w:rPr>
        <w:t>、城市管理局、</w:t>
      </w:r>
      <w:r>
        <w:rPr>
          <w:rFonts w:hint="eastAsia"/>
          <w:lang w:val="en-US" w:eastAsia="zh-CN"/>
        </w:rPr>
        <w:t>交通局</w:t>
      </w:r>
      <w:r>
        <w:rPr>
          <w:rFonts w:hint="default"/>
          <w:lang w:val="en-US" w:eastAsia="zh-CN"/>
        </w:rPr>
        <w:t>、农林水利局、发改委等区安委会有关成员单位按职责分工负责</w:t>
      </w:r>
      <w:r>
        <w:rPr>
          <w:rFonts w:hint="eastAsia"/>
          <w:lang w:val="en-US" w:eastAsia="zh-CN"/>
        </w:rPr>
        <w:t>）</w:t>
      </w:r>
    </w:p>
    <w:p>
      <w:pPr>
        <w:pStyle w:val="2"/>
        <w:wordWrap/>
        <w:ind w:firstLine="630" w:firstLineChars="200"/>
        <w:jc w:val="both"/>
        <w:rPr>
          <w:rFonts w:hint="default"/>
          <w:lang w:val="en-US" w:eastAsia="zh-CN"/>
        </w:rPr>
      </w:pPr>
      <w:r>
        <w:rPr>
          <w:rFonts w:hint="eastAsia" w:ascii="楷体_GB2312" w:hAnsi="楷体_GB2312" w:eastAsia="楷体_GB2312" w:cs="楷体_GB2312"/>
          <w:lang w:val="en-US" w:eastAsia="zh-CN"/>
        </w:rPr>
        <w:t>10.强化燃气安全整治。</w:t>
      </w:r>
      <w:r>
        <w:rPr>
          <w:rFonts w:hint="default"/>
          <w:lang w:val="en-US" w:eastAsia="zh-CN"/>
        </w:rPr>
        <w:t>继续深化城镇燃气安全隐患专项整治工作，督促餐饮经营单位等非居民用户依法安装燃气泄漏报警和自动切断装置，严格瓶装液化石油气安全监管，严厉打击非法充装、储存、运输、销售瓶装液化石油气行为和生产销售伪劣燃气具行为，加快推进燃气管道老化更新改造和居民用户户内安全装置加装工作。严格燃气经营市场准入，推进燃气经营企业安全生产标准化建设，推动“小、散、弱”企业整合提升，规范燃气市场秩序。</w:t>
      </w:r>
      <w:r>
        <w:rPr>
          <w:rFonts w:hint="eastAsia"/>
          <w:lang w:val="en-US" w:eastAsia="zh-CN"/>
        </w:rPr>
        <w:t>（区</w:t>
      </w:r>
      <w:r>
        <w:rPr>
          <w:rFonts w:hint="default"/>
          <w:lang w:val="en-US" w:eastAsia="zh-CN"/>
        </w:rPr>
        <w:t>城市管理局、公安</w:t>
      </w:r>
      <w:r>
        <w:rPr>
          <w:rFonts w:hint="eastAsia"/>
          <w:lang w:val="en-US" w:eastAsia="zh-CN"/>
        </w:rPr>
        <w:t>分</w:t>
      </w:r>
      <w:r>
        <w:rPr>
          <w:rFonts w:hint="default"/>
          <w:lang w:val="en-US" w:eastAsia="zh-CN"/>
        </w:rPr>
        <w:t>局、</w:t>
      </w:r>
      <w:r>
        <w:rPr>
          <w:rFonts w:hint="eastAsia"/>
          <w:lang w:val="en-US" w:eastAsia="zh-CN"/>
        </w:rPr>
        <w:t>交通局</w:t>
      </w:r>
      <w:r>
        <w:rPr>
          <w:rFonts w:hint="default"/>
          <w:lang w:val="en-US" w:eastAsia="zh-CN"/>
        </w:rPr>
        <w:t>、商务局、市场监管局等</w:t>
      </w:r>
      <w:r>
        <w:rPr>
          <w:rFonts w:hint="eastAsia"/>
          <w:lang w:val="en-US" w:eastAsia="zh-CN"/>
        </w:rPr>
        <w:t>区</w:t>
      </w:r>
      <w:r>
        <w:rPr>
          <w:rFonts w:hint="default"/>
          <w:lang w:val="en-US" w:eastAsia="zh-CN"/>
        </w:rPr>
        <w:t>安委会有关成员单位按职责分工负责</w:t>
      </w:r>
      <w:r>
        <w:rPr>
          <w:rFonts w:hint="eastAsia"/>
          <w:lang w:val="en-US" w:eastAsia="zh-CN"/>
        </w:rPr>
        <w:t>）</w:t>
      </w:r>
    </w:p>
    <w:p>
      <w:pPr>
        <w:pStyle w:val="2"/>
        <w:wordWrap/>
        <w:ind w:firstLine="630" w:firstLineChars="200"/>
        <w:jc w:val="both"/>
        <w:rPr>
          <w:rFonts w:hint="default"/>
          <w:lang w:val="en-US" w:eastAsia="zh-CN"/>
        </w:rPr>
      </w:pPr>
      <w:r>
        <w:rPr>
          <w:rFonts w:hint="eastAsia" w:ascii="楷体_GB2312" w:hAnsi="楷体_GB2312" w:eastAsia="楷体_GB2312" w:cs="楷体_GB2312"/>
          <w:lang w:val="en-US" w:eastAsia="zh-CN"/>
        </w:rPr>
        <w:t>11.强化工贸等行业领域安全整治。</w:t>
      </w:r>
      <w:r>
        <w:rPr>
          <w:rFonts w:hint="default"/>
          <w:lang w:val="en-US" w:eastAsia="zh-CN"/>
        </w:rPr>
        <w:t>持续加强有限空间作业等工贸领域安全专项整治，加大专家指导服务力度，持续抓好安全防范。严格按照特种设备目录，加强高风险游乐设施等特种设备安全监管。加强公共场所人员聚集安全管理，严格安全许可审批。加强重点行业领域环保设备设施安全监管。探索实施</w:t>
      </w:r>
      <w:r>
        <w:rPr>
          <w:rFonts w:hint="eastAsia"/>
          <w:lang w:val="en-US" w:eastAsia="zh-CN"/>
        </w:rPr>
        <w:t>学</w:t>
      </w:r>
      <w:r>
        <w:rPr>
          <w:rFonts w:hint="default"/>
          <w:lang w:val="en-US" w:eastAsia="zh-CN"/>
        </w:rPr>
        <w:t>校实验室安全风险分级分类管理。</w:t>
      </w:r>
      <w:r>
        <w:rPr>
          <w:rFonts w:hint="eastAsia"/>
          <w:lang w:val="en-US" w:eastAsia="zh-CN"/>
        </w:rPr>
        <w:t>（区</w:t>
      </w:r>
      <w:r>
        <w:rPr>
          <w:rFonts w:hint="default"/>
          <w:lang w:val="en-US" w:eastAsia="zh-CN"/>
        </w:rPr>
        <w:t>工信局、公安分局、教体局、</w:t>
      </w:r>
      <w:r>
        <w:rPr>
          <w:rFonts w:hint="eastAsia"/>
          <w:lang w:val="en-US" w:eastAsia="zh-CN"/>
        </w:rPr>
        <w:t>住建局</w:t>
      </w:r>
      <w:r>
        <w:rPr>
          <w:rFonts w:hint="default"/>
          <w:lang w:val="en-US" w:eastAsia="zh-CN"/>
        </w:rPr>
        <w:t>、城市管理局、生态环境分局、水利局、文旅局、卫健委、应急管理局、市场监管局等</w:t>
      </w:r>
      <w:r>
        <w:rPr>
          <w:rFonts w:hint="eastAsia"/>
          <w:lang w:val="en-US" w:eastAsia="zh-CN"/>
        </w:rPr>
        <w:t>区</w:t>
      </w:r>
      <w:r>
        <w:rPr>
          <w:rFonts w:hint="default"/>
          <w:lang w:val="en-US" w:eastAsia="zh-CN"/>
        </w:rPr>
        <w:t>安委会有关成员单位按职责分工负责</w:t>
      </w:r>
      <w:r>
        <w:rPr>
          <w:rFonts w:hint="eastAsia"/>
          <w:lang w:val="en-US" w:eastAsia="zh-CN"/>
        </w:rPr>
        <w:t>）</w:t>
      </w:r>
    </w:p>
    <w:p>
      <w:pPr>
        <w:pStyle w:val="2"/>
        <w:wordWrap/>
        <w:ind w:firstLine="630" w:firstLineChars="200"/>
        <w:jc w:val="both"/>
        <w:rPr>
          <w:rFonts w:hint="eastAsia" w:ascii="黑体" w:hAnsi="黑体" w:eastAsia="黑体" w:cs="黑体"/>
          <w:lang w:val="en-US" w:eastAsia="zh-CN"/>
        </w:rPr>
      </w:pPr>
      <w:r>
        <w:rPr>
          <w:rFonts w:hint="eastAsia" w:ascii="黑体" w:hAnsi="黑体" w:eastAsia="黑体" w:cs="黑体"/>
          <w:lang w:val="en-US" w:eastAsia="zh-CN"/>
        </w:rPr>
        <w:t>四、加强安全生产依法治理</w:t>
      </w:r>
    </w:p>
    <w:p>
      <w:pPr>
        <w:pStyle w:val="2"/>
        <w:wordWrap/>
        <w:ind w:firstLine="630" w:firstLineChars="200"/>
        <w:jc w:val="both"/>
        <w:rPr>
          <w:rFonts w:hint="default"/>
          <w:lang w:val="en-US" w:eastAsia="zh-CN"/>
        </w:rPr>
      </w:pPr>
      <w:r>
        <w:rPr>
          <w:rFonts w:hint="eastAsia" w:ascii="楷体_GB2312" w:hAnsi="楷体_GB2312" w:eastAsia="楷体_GB2312" w:cs="楷体_GB2312"/>
          <w:lang w:val="en-US" w:eastAsia="zh-CN"/>
        </w:rPr>
        <w:t>12.健全完善安全生产制度体系。</w:t>
      </w:r>
      <w:r>
        <w:rPr>
          <w:rFonts w:hint="default"/>
          <w:lang w:val="en-US" w:eastAsia="zh-CN"/>
        </w:rPr>
        <w:t>宣传贯彻落实《安全生产法</w:t>
      </w:r>
      <w:r>
        <w:rPr>
          <w:rFonts w:hint="eastAsia"/>
          <w:lang w:val="en-US" w:eastAsia="zh-CN"/>
        </w:rPr>
        <w:t>》《</w:t>
      </w:r>
      <w:r>
        <w:rPr>
          <w:rFonts w:hint="default"/>
          <w:lang w:val="en-US" w:eastAsia="zh-CN"/>
        </w:rPr>
        <w:t>道路交通安全法</w:t>
      </w:r>
      <w:r>
        <w:rPr>
          <w:rFonts w:hint="eastAsia"/>
          <w:lang w:val="en-US" w:eastAsia="zh-CN"/>
        </w:rPr>
        <w:t>》《</w:t>
      </w:r>
      <w:r>
        <w:rPr>
          <w:rFonts w:hint="default"/>
          <w:lang w:val="en-US" w:eastAsia="zh-CN"/>
        </w:rPr>
        <w:t>危险化学品安全管理条例》等法律法规及国家、省新颁布的安全生产方面的法律法规规章，落实刑法修正案</w:t>
      </w:r>
      <w:r>
        <w:rPr>
          <w:rFonts w:hint="eastAsia"/>
          <w:lang w:val="en-US" w:eastAsia="zh-CN"/>
        </w:rPr>
        <w:t>（</w:t>
      </w:r>
      <w:r>
        <w:rPr>
          <w:rFonts w:hint="default"/>
          <w:lang w:val="en-US" w:eastAsia="zh-CN"/>
        </w:rPr>
        <w:t>十一</w:t>
      </w:r>
      <w:r>
        <w:rPr>
          <w:rFonts w:hint="eastAsia"/>
          <w:lang w:val="en-US" w:eastAsia="zh-CN"/>
        </w:rPr>
        <w:t>）</w:t>
      </w:r>
      <w:r>
        <w:rPr>
          <w:rFonts w:hint="default"/>
          <w:lang w:val="en-US" w:eastAsia="zh-CN"/>
        </w:rPr>
        <w:t>有关安全生产条款司法解释，按照新修订的企业职工伤亡事故分类、安全生产标准化基本规范等标准和相关行业领域行政处罚自由裁量标准，</w:t>
      </w:r>
      <w:r>
        <w:rPr>
          <w:rFonts w:hint="eastAsia"/>
          <w:lang w:val="en-US" w:eastAsia="zh-CN"/>
        </w:rPr>
        <w:t>严格落实</w:t>
      </w:r>
      <w:r>
        <w:rPr>
          <w:rFonts w:hint="default"/>
          <w:lang w:val="en-US" w:eastAsia="zh-CN"/>
        </w:rPr>
        <w:t>安全生产地方性法规。</w:t>
      </w:r>
      <w:r>
        <w:rPr>
          <w:rFonts w:hint="eastAsia"/>
          <w:lang w:val="en-US" w:eastAsia="zh-CN"/>
        </w:rPr>
        <w:t>（</w:t>
      </w:r>
      <w:r>
        <w:rPr>
          <w:rFonts w:hint="default"/>
          <w:lang w:val="en-US" w:eastAsia="zh-CN"/>
        </w:rPr>
        <w:t>区工信局、公安分局、司法局、</w:t>
      </w:r>
      <w:r>
        <w:rPr>
          <w:rFonts w:hint="eastAsia"/>
          <w:lang w:val="en-US" w:eastAsia="zh-CN"/>
        </w:rPr>
        <w:t>交通局</w:t>
      </w:r>
      <w:r>
        <w:rPr>
          <w:rFonts w:hint="default"/>
          <w:lang w:val="en-US" w:eastAsia="zh-CN"/>
        </w:rPr>
        <w:t>、应急管理局、市场监管局等</w:t>
      </w:r>
      <w:r>
        <w:rPr>
          <w:rFonts w:hint="eastAsia"/>
          <w:lang w:val="en-US" w:eastAsia="zh-CN"/>
        </w:rPr>
        <w:t>区</w:t>
      </w:r>
      <w:r>
        <w:rPr>
          <w:rFonts w:hint="default"/>
          <w:lang w:val="en-US" w:eastAsia="zh-CN"/>
        </w:rPr>
        <w:t>安委会有关成员单位按职责分工负责</w:t>
      </w:r>
      <w:r>
        <w:rPr>
          <w:rFonts w:hint="eastAsia"/>
          <w:lang w:val="en-US" w:eastAsia="zh-CN"/>
        </w:rPr>
        <w:t>）</w:t>
      </w:r>
    </w:p>
    <w:p>
      <w:pPr>
        <w:pStyle w:val="2"/>
        <w:wordWrap/>
        <w:ind w:firstLine="630" w:firstLineChars="200"/>
        <w:jc w:val="both"/>
        <w:rPr>
          <w:rFonts w:hint="default"/>
          <w:lang w:val="en-US" w:eastAsia="zh-CN"/>
        </w:rPr>
      </w:pPr>
      <w:r>
        <w:rPr>
          <w:rFonts w:hint="eastAsia" w:ascii="楷体_GB2312" w:hAnsi="楷体_GB2312" w:eastAsia="楷体_GB2312" w:cs="楷体_GB2312"/>
          <w:lang w:val="en-US" w:eastAsia="zh-CN"/>
        </w:rPr>
        <w:t>13.严格安全生产监管执法。</w:t>
      </w:r>
      <w:r>
        <w:rPr>
          <w:rFonts w:hint="eastAsia"/>
          <w:lang w:val="en-US" w:eastAsia="zh-CN"/>
        </w:rPr>
        <w:t>认真落实</w:t>
      </w:r>
      <w:r>
        <w:rPr>
          <w:rFonts w:hint="default"/>
          <w:lang w:val="en-US" w:eastAsia="zh-CN"/>
        </w:rPr>
        <w:t>安全生产监管执法管理办法，切实解决监管执法“宽、松、软、慢”等问题，公开曝光隐患排查不到位、整改落实不力等典型案例，不断锤炼安全监管执法硬作风。重拳出击开展“打非治违”</w:t>
      </w:r>
      <w:r>
        <w:rPr>
          <w:rFonts w:hint="eastAsia"/>
          <w:lang w:val="en-US" w:eastAsia="zh-CN"/>
        </w:rPr>
        <w:t>，</w:t>
      </w:r>
      <w:r>
        <w:rPr>
          <w:rFonts w:hint="default"/>
          <w:lang w:val="en-US" w:eastAsia="zh-CN"/>
        </w:rPr>
        <w:t>集中整治严重违法行为，探索推广“互联网+执法”工作机制，推进执法全过程“上线入网”。巩固专项整治三年行动成效，认真落实重点行业领域安全生产专项整治通用导则。深入推进应急管理综合行政执法改革，坚持严格执法与指导服务相结合，进一步规范检查程序，探索推行包容审慎监管执法模式。</w:t>
      </w:r>
      <w:r>
        <w:rPr>
          <w:rFonts w:hint="eastAsia"/>
          <w:lang w:val="en-US" w:eastAsia="zh-CN"/>
        </w:rPr>
        <w:t>（</w:t>
      </w:r>
      <w:r>
        <w:rPr>
          <w:rFonts w:hint="default"/>
          <w:lang w:val="en-US" w:eastAsia="zh-CN"/>
        </w:rPr>
        <w:t>负有安全生产监管职责的区安委会成员单位按职责分工负责</w:t>
      </w:r>
      <w:r>
        <w:rPr>
          <w:rFonts w:hint="eastAsia"/>
          <w:lang w:val="en-US" w:eastAsia="zh-CN"/>
        </w:rPr>
        <w:t>）</w:t>
      </w:r>
    </w:p>
    <w:p>
      <w:pPr>
        <w:pStyle w:val="2"/>
        <w:wordWrap/>
        <w:ind w:firstLine="630" w:firstLineChars="200"/>
        <w:jc w:val="both"/>
        <w:rPr>
          <w:rFonts w:hint="eastAsia" w:ascii="黑体" w:hAnsi="黑体" w:eastAsia="黑体" w:cs="黑体"/>
          <w:lang w:val="en-US" w:eastAsia="zh-CN"/>
        </w:rPr>
      </w:pPr>
      <w:r>
        <w:rPr>
          <w:rFonts w:hint="eastAsia" w:ascii="黑体" w:hAnsi="黑体" w:eastAsia="黑体" w:cs="黑体"/>
          <w:lang w:val="en-US" w:eastAsia="zh-CN"/>
        </w:rPr>
        <w:t>五、夯实安全生产基础</w:t>
      </w:r>
    </w:p>
    <w:p>
      <w:pPr>
        <w:pStyle w:val="2"/>
        <w:wordWrap/>
        <w:ind w:firstLine="630" w:firstLineChars="200"/>
        <w:jc w:val="both"/>
        <w:rPr>
          <w:rFonts w:hint="default"/>
          <w:lang w:val="en-US" w:eastAsia="zh-CN"/>
        </w:rPr>
      </w:pPr>
      <w:r>
        <w:rPr>
          <w:rFonts w:hint="eastAsia" w:ascii="楷体_GB2312" w:hAnsi="楷体_GB2312" w:eastAsia="楷体_GB2312" w:cs="楷体_GB2312"/>
          <w:lang w:val="en-US" w:eastAsia="zh-CN"/>
        </w:rPr>
        <w:t>14.持续深化双重预防体系建设。</w:t>
      </w:r>
      <w:r>
        <w:rPr>
          <w:rFonts w:hint="default"/>
          <w:lang w:val="en-US" w:eastAsia="zh-CN"/>
        </w:rPr>
        <w:t>健全完善以风险辨识管控为基础的隐患排查治理制度，建立健全联席会议工作机制，推动双重预防体系建设扩面提质增效。全面落实“五有”标准，逐步建立健全双重预防信息化数字化系统，分类施策，积极推动双重预防机制向小微企业、新兴行业领域等扩展。加大示范企业培育力度，加强评估和执法检查，严格落实安全风险定期研判等制度，督促企业提升双重预防体系建设运行质量。</w:t>
      </w:r>
      <w:r>
        <w:rPr>
          <w:rFonts w:hint="eastAsia"/>
          <w:lang w:val="en-US" w:eastAsia="zh-CN"/>
        </w:rPr>
        <w:t>（</w:t>
      </w:r>
      <w:r>
        <w:rPr>
          <w:rFonts w:hint="default"/>
          <w:lang w:val="en-US" w:eastAsia="zh-CN"/>
        </w:rPr>
        <w:t>区双重预防体系联席会议成员单位按职责分工落实</w:t>
      </w:r>
      <w:r>
        <w:rPr>
          <w:rFonts w:hint="eastAsia"/>
          <w:lang w:val="en-US" w:eastAsia="zh-CN"/>
        </w:rPr>
        <w:t>）</w:t>
      </w:r>
    </w:p>
    <w:p>
      <w:pPr>
        <w:pStyle w:val="2"/>
        <w:wordWrap/>
        <w:ind w:firstLine="630" w:firstLineChars="200"/>
        <w:jc w:val="both"/>
        <w:rPr>
          <w:rFonts w:hint="default"/>
          <w:lang w:val="en-US" w:eastAsia="zh-CN"/>
        </w:rPr>
      </w:pPr>
      <w:r>
        <w:rPr>
          <w:rFonts w:hint="eastAsia" w:ascii="楷体_GB2312" w:hAnsi="楷体_GB2312" w:eastAsia="楷体_GB2312" w:cs="楷体_GB2312"/>
          <w:lang w:val="en-US" w:eastAsia="zh-CN"/>
        </w:rPr>
        <w:t>15.加强安全生产队伍体系建设。</w:t>
      </w:r>
      <w:r>
        <w:rPr>
          <w:rFonts w:hint="default"/>
          <w:lang w:val="en-US" w:eastAsia="zh-CN"/>
        </w:rPr>
        <w:t>全面开展全区安全生产大培训大练兵活动，制定实施方案，落实全国应急管理干部实战大练兵意见，加强发现问题、快速反应、统计分析、事故调查等能力建设，增强人装结合处置能力。</w:t>
      </w:r>
      <w:r>
        <w:rPr>
          <w:rFonts w:hint="eastAsia"/>
          <w:lang w:val="en-US" w:eastAsia="zh-CN"/>
        </w:rPr>
        <w:t>认真落实</w:t>
      </w:r>
      <w:r>
        <w:rPr>
          <w:rFonts w:hint="default"/>
          <w:lang w:val="en-US" w:eastAsia="zh-CN"/>
        </w:rPr>
        <w:t>加强安全生产干部队伍体系建设、提升干部队伍能力素质的意见，明确规范性配置要求，解决专业人员缺乏、专业力量不足、人员素质不高等问题。加强执法队伍专业化建设，健全经费、机构、人员、装备保障机制，充实专业干部、执法骨干力量。建立安全监管人员奖励约束机制，在政治上关心、生活上照顾、经济上补贴，增强职业认同感、荣誉感。</w:t>
      </w:r>
      <w:r>
        <w:rPr>
          <w:rFonts w:hint="eastAsia"/>
          <w:lang w:val="en-US" w:eastAsia="zh-CN"/>
        </w:rPr>
        <w:t>（</w:t>
      </w:r>
      <w:r>
        <w:rPr>
          <w:rFonts w:hint="default"/>
          <w:lang w:val="en-US" w:eastAsia="zh-CN"/>
        </w:rPr>
        <w:t>区安委会各成员单位按职责分工负责</w:t>
      </w:r>
      <w:r>
        <w:rPr>
          <w:rFonts w:hint="eastAsia"/>
          <w:lang w:val="en-US" w:eastAsia="zh-CN"/>
        </w:rPr>
        <w:t>）</w:t>
      </w:r>
    </w:p>
    <w:p>
      <w:pPr>
        <w:pStyle w:val="2"/>
        <w:wordWrap/>
        <w:ind w:firstLine="630" w:firstLineChars="200"/>
        <w:jc w:val="both"/>
        <w:rPr>
          <w:rFonts w:hint="default"/>
          <w:lang w:val="en-US" w:eastAsia="zh-CN"/>
        </w:rPr>
      </w:pPr>
      <w:r>
        <w:rPr>
          <w:rFonts w:hint="eastAsia" w:ascii="楷体_GB2312" w:hAnsi="楷体_GB2312" w:eastAsia="楷体_GB2312" w:cs="楷体_GB2312"/>
          <w:lang w:val="en-US" w:eastAsia="zh-CN"/>
        </w:rPr>
        <w:t>16.加强安全生产指挥体系建设。</w:t>
      </w:r>
      <w:r>
        <w:rPr>
          <w:rFonts w:hint="default"/>
          <w:lang w:val="en-US" w:eastAsia="zh-CN"/>
        </w:rPr>
        <w:t>推动安委会办公室实体化运行，增设机构，增加人员，逐步解决人员力量不足等问题。强化各级安委会办公室统筹协调、督促检查职能，增强工作权威性。推动</w:t>
      </w:r>
      <w:r>
        <w:rPr>
          <w:rFonts w:hint="eastAsia"/>
          <w:lang w:val="en-US" w:eastAsia="zh-CN"/>
        </w:rPr>
        <w:t>发挥</w:t>
      </w:r>
      <w:r>
        <w:rPr>
          <w:rFonts w:hint="default"/>
          <w:lang w:val="en-US" w:eastAsia="zh-CN"/>
        </w:rPr>
        <w:t>燃气、建筑施工</w:t>
      </w:r>
      <w:r>
        <w:rPr>
          <w:rFonts w:hint="eastAsia"/>
          <w:lang w:val="en-US" w:eastAsia="zh-CN"/>
        </w:rPr>
        <w:t>、交通、危化</w:t>
      </w:r>
      <w:r>
        <w:rPr>
          <w:rFonts w:hint="default"/>
          <w:lang w:val="en-US" w:eastAsia="zh-CN"/>
        </w:rPr>
        <w:t>等安全生产专业委员会统筹协调作用，成立专家组、充实专家库，实行经费专项保障，建立健全专业委员会实体化、专班化、专责化运行机制，定期研判重大安全风险，组织召开专委会议，推动解决行业领域问题。探索建立发现问题预警、研判、指令、处置、反馈闭环管理工作机制。</w:t>
      </w:r>
      <w:r>
        <w:rPr>
          <w:rFonts w:hint="eastAsia"/>
          <w:lang w:val="en-US" w:eastAsia="zh-CN"/>
        </w:rPr>
        <w:t>（</w:t>
      </w:r>
      <w:r>
        <w:rPr>
          <w:rFonts w:hint="default"/>
          <w:lang w:val="en-US" w:eastAsia="zh-CN"/>
        </w:rPr>
        <w:t>区安委会各成员单位按职责分工负责</w:t>
      </w:r>
      <w:r>
        <w:rPr>
          <w:rFonts w:hint="eastAsia"/>
          <w:lang w:val="en-US" w:eastAsia="zh-CN"/>
        </w:rPr>
        <w:t>）</w:t>
      </w:r>
    </w:p>
    <w:p>
      <w:pPr>
        <w:pStyle w:val="2"/>
        <w:wordWrap/>
        <w:ind w:firstLine="630" w:firstLineChars="200"/>
        <w:jc w:val="both"/>
        <w:rPr>
          <w:rFonts w:hint="default"/>
          <w:lang w:val="en-US" w:eastAsia="zh-CN"/>
        </w:rPr>
      </w:pPr>
      <w:r>
        <w:rPr>
          <w:rFonts w:hint="eastAsia" w:ascii="楷体_GB2312" w:hAnsi="楷体_GB2312" w:eastAsia="楷体_GB2312" w:cs="楷体_GB2312"/>
          <w:lang w:val="en-US" w:eastAsia="zh-CN"/>
        </w:rPr>
        <w:t>17.全面提升防范预警能力。</w:t>
      </w:r>
      <w:r>
        <w:rPr>
          <w:rFonts w:hint="default"/>
          <w:lang w:val="en-US" w:eastAsia="zh-CN"/>
        </w:rPr>
        <w:t>推动安全生产治理模式向事前预防、事中干预转型，提升早发现、早预警、早处置能力。推动完善政府领导班子“四不两直”督促指导安全生产工作机制，持续完善“领导+专家”检查模式，强化运用媒体曝光等手段，针对元旦、春节、全国“两会”、五一、国庆节等重点时段，结合分管行业领域安全生产重点工作任务，定期深入基层一线调研、督导。聚焦防火灾、防爆炸、防翻车、防建筑物坍塌等四个重点，深化风险隐患排查整治，深入开展安全生产重大隐患专项整治和督导检查，调度通报各乡办各有关部门重大隐患专项整治开展情况、存在问题和工作建议。</w:t>
      </w:r>
      <w:r>
        <w:rPr>
          <w:rFonts w:hint="eastAsia"/>
          <w:lang w:val="en-US" w:eastAsia="zh-CN"/>
        </w:rPr>
        <w:t>（</w:t>
      </w:r>
      <w:r>
        <w:rPr>
          <w:rFonts w:hint="default"/>
          <w:lang w:val="en-US" w:eastAsia="zh-CN"/>
        </w:rPr>
        <w:t>区安委会办公室、区安委会各成员单位按职责分工负责</w:t>
      </w:r>
      <w:r>
        <w:rPr>
          <w:rFonts w:hint="eastAsia"/>
          <w:lang w:val="en-US" w:eastAsia="zh-CN"/>
        </w:rPr>
        <w:t>）</w:t>
      </w:r>
    </w:p>
    <w:p>
      <w:pPr>
        <w:pStyle w:val="2"/>
        <w:wordWrap/>
        <w:ind w:firstLine="630" w:firstLineChars="200"/>
        <w:jc w:val="both"/>
        <w:rPr>
          <w:rFonts w:hint="eastAsia" w:ascii="黑体" w:hAnsi="黑体" w:eastAsia="黑体" w:cs="黑体"/>
          <w:lang w:val="en-US" w:eastAsia="zh-CN"/>
        </w:rPr>
      </w:pPr>
      <w:r>
        <w:rPr>
          <w:rFonts w:hint="eastAsia" w:ascii="黑体" w:hAnsi="黑体" w:eastAsia="黑体" w:cs="黑体"/>
          <w:lang w:val="en-US" w:eastAsia="zh-CN"/>
        </w:rPr>
        <w:t>五、夯实安全生产基础</w:t>
      </w:r>
    </w:p>
    <w:p>
      <w:pPr>
        <w:pStyle w:val="2"/>
        <w:wordWrap/>
        <w:ind w:firstLine="630" w:firstLineChars="200"/>
        <w:jc w:val="both"/>
        <w:rPr>
          <w:rFonts w:hint="default"/>
          <w:lang w:val="en-US" w:eastAsia="zh-CN"/>
        </w:rPr>
      </w:pPr>
      <w:r>
        <w:rPr>
          <w:rFonts w:hint="eastAsia" w:ascii="楷体_GB2312" w:hAnsi="楷体_GB2312" w:eastAsia="楷体_GB2312" w:cs="楷体_GB2312"/>
          <w:lang w:val="en-US" w:eastAsia="zh-CN"/>
        </w:rPr>
        <w:t>18.全面提升智能化信息化能力。</w:t>
      </w:r>
      <w:r>
        <w:rPr>
          <w:rFonts w:hint="default"/>
          <w:lang w:val="en-US" w:eastAsia="zh-CN"/>
        </w:rPr>
        <w:t>加强交流学习，不断提升安全监管智能化、信息化水平，优化完善应急指挥平台建设，努力实现点对点双向互通功能。加强重大安全风险防控技术装备</w:t>
      </w:r>
      <w:r>
        <w:rPr>
          <w:rFonts w:hint="eastAsia"/>
          <w:lang w:val="en-US" w:eastAsia="zh-CN"/>
        </w:rPr>
        <w:t>、</w:t>
      </w:r>
      <w:r>
        <w:rPr>
          <w:rFonts w:hint="default"/>
          <w:lang w:val="en-US" w:eastAsia="zh-CN"/>
        </w:rPr>
        <w:t>先进安全技术推广应用，大力推广新技术新装备。</w:t>
      </w:r>
      <w:r>
        <w:rPr>
          <w:rFonts w:hint="eastAsia"/>
          <w:lang w:val="en-US" w:eastAsia="zh-CN"/>
        </w:rPr>
        <w:t>（</w:t>
      </w:r>
      <w:r>
        <w:rPr>
          <w:rFonts w:hint="default"/>
          <w:lang w:val="en-US" w:eastAsia="zh-CN"/>
        </w:rPr>
        <w:t>区安委会各成员单位按职责分工负责</w:t>
      </w:r>
      <w:r>
        <w:rPr>
          <w:rFonts w:hint="eastAsia"/>
          <w:lang w:val="en-US" w:eastAsia="zh-CN"/>
        </w:rPr>
        <w:t>）</w:t>
      </w:r>
    </w:p>
    <w:p>
      <w:pPr>
        <w:pStyle w:val="2"/>
        <w:wordWrap/>
        <w:ind w:firstLine="630" w:firstLineChars="200"/>
        <w:jc w:val="both"/>
        <w:rPr>
          <w:rFonts w:hint="default"/>
          <w:lang w:val="en-US" w:eastAsia="zh-CN"/>
        </w:rPr>
      </w:pPr>
      <w:r>
        <w:rPr>
          <w:rFonts w:hint="eastAsia" w:ascii="楷体_GB2312" w:hAnsi="楷体_GB2312" w:eastAsia="楷体_GB2312" w:cs="楷体_GB2312"/>
          <w:lang w:val="en-US" w:eastAsia="zh-CN"/>
        </w:rPr>
        <w:t>19.全面提升应急保障能力。</w:t>
      </w:r>
      <w:r>
        <w:rPr>
          <w:rFonts w:hint="default"/>
          <w:lang w:val="en-US" w:eastAsia="zh-CN"/>
        </w:rPr>
        <w:t>贯彻落实安全生产领域应急预案，进一步规范生产安全事故应急处置工作。加强应急救援装备机械管理，提高装备机械使用率，持续保持装备机械高效运行状态。严格按照生产安全事故专业应急力量建设标准，持续推进危险化学品、道路交通、住房城乡建设、水利、油气管道、水上救援等重点行业领域专业应急救援队伍和能力建设，积极探索科技在应急管理中的应用</w:t>
      </w:r>
      <w:r>
        <w:rPr>
          <w:rFonts w:hint="eastAsia"/>
          <w:lang w:val="en-US" w:eastAsia="zh-CN"/>
        </w:rPr>
        <w:t>。（</w:t>
      </w:r>
      <w:r>
        <w:rPr>
          <w:rFonts w:hint="default"/>
          <w:lang w:val="en-US" w:eastAsia="zh-CN"/>
        </w:rPr>
        <w:t>区发改委、工信局、科技局、民政局、住</w:t>
      </w:r>
      <w:bookmarkStart w:id="0" w:name="_GoBack"/>
      <w:bookmarkEnd w:id="0"/>
      <w:r>
        <w:rPr>
          <w:rFonts w:hint="default"/>
          <w:lang w:val="en-US" w:eastAsia="zh-CN"/>
        </w:rPr>
        <w:t>建局、城管局、</w:t>
      </w:r>
      <w:r>
        <w:rPr>
          <w:rFonts w:hint="eastAsia"/>
          <w:lang w:val="en-US" w:eastAsia="zh-CN"/>
        </w:rPr>
        <w:t>交通局</w:t>
      </w:r>
      <w:r>
        <w:rPr>
          <w:rFonts w:hint="default"/>
          <w:lang w:val="en-US" w:eastAsia="zh-CN"/>
        </w:rPr>
        <w:t>、人社局、应急局、财政局、</w:t>
      </w:r>
      <w:r>
        <w:rPr>
          <w:rFonts w:hint="eastAsia"/>
          <w:lang w:val="en-US" w:eastAsia="zh-CN"/>
        </w:rPr>
        <w:t>农林水利</w:t>
      </w:r>
      <w:r>
        <w:rPr>
          <w:rFonts w:hint="default"/>
          <w:lang w:val="en-US" w:eastAsia="zh-CN"/>
        </w:rPr>
        <w:t>局、消防救援大队等有关成员单位按职责分工负责</w:t>
      </w:r>
      <w:r>
        <w:rPr>
          <w:rFonts w:hint="eastAsia"/>
          <w:lang w:val="en-US" w:eastAsia="zh-CN"/>
        </w:rPr>
        <w:t>）</w:t>
      </w:r>
    </w:p>
    <w:p>
      <w:pPr>
        <w:pStyle w:val="2"/>
        <w:wordWrap/>
        <w:ind w:firstLine="630" w:firstLineChars="200"/>
        <w:jc w:val="both"/>
        <w:rPr>
          <w:rFonts w:hint="default"/>
          <w:lang w:val="en-US" w:eastAsia="zh-CN"/>
        </w:rPr>
      </w:pPr>
      <w:r>
        <w:rPr>
          <w:rFonts w:hint="eastAsia" w:ascii="楷体_GB2312" w:hAnsi="楷体_GB2312" w:eastAsia="楷体_GB2312" w:cs="楷体_GB2312"/>
          <w:lang w:val="en-US" w:eastAsia="zh-CN"/>
        </w:rPr>
        <w:t>20.完善安全生产社会化机制。</w:t>
      </w:r>
      <w:r>
        <w:rPr>
          <w:rFonts w:hint="default"/>
          <w:lang w:val="en-US" w:eastAsia="zh-CN"/>
        </w:rPr>
        <w:t>培育发展企业安全文化，持续提升企业市场化服务职业素养，助推企业安全管理水平。发挥安全生产责任保险功能作用，加强企业安全生产费用提取使用工作。严厉查处安全培训机构、考试机构违法违规行为，深化安全评价机构执业行为专项整治。落实《安全生产领域举报奖励实施办法》</w:t>
      </w:r>
      <w:r>
        <w:rPr>
          <w:rFonts w:hint="eastAsia"/>
          <w:lang w:val="en-US" w:eastAsia="zh-CN"/>
        </w:rPr>
        <w:t>，</w:t>
      </w:r>
      <w:r>
        <w:rPr>
          <w:rFonts w:hint="default"/>
          <w:lang w:val="en-US" w:eastAsia="zh-CN"/>
        </w:rPr>
        <w:t>倡导人人争做安全生产监督员，降低举报门槛，严格保密措施，拓宽举报渠道、简化举报流程，及时兑付奖励资金，充分调动举报积极性。</w:t>
      </w:r>
      <w:r>
        <w:rPr>
          <w:rFonts w:hint="eastAsia"/>
          <w:lang w:val="en-US" w:eastAsia="zh-CN"/>
        </w:rPr>
        <w:t>（</w:t>
      </w:r>
      <w:r>
        <w:rPr>
          <w:rFonts w:hint="default"/>
          <w:lang w:val="en-US" w:eastAsia="zh-CN"/>
        </w:rPr>
        <w:t>区应急局、财政局等有关成员单位按职责分工负责</w:t>
      </w:r>
      <w:r>
        <w:rPr>
          <w:rFonts w:hint="eastAsia"/>
          <w:lang w:val="en-US" w:eastAsia="zh-CN"/>
        </w:rPr>
        <w:t>）</w:t>
      </w:r>
    </w:p>
    <w:p>
      <w:pPr>
        <w:pStyle w:val="2"/>
        <w:wordWrap/>
        <w:ind w:firstLine="630" w:firstLineChars="200"/>
        <w:jc w:val="both"/>
        <w:rPr>
          <w:rFonts w:hint="default"/>
          <w:lang w:val="en-US" w:eastAsia="zh-CN"/>
        </w:rPr>
      </w:pPr>
      <w:r>
        <w:rPr>
          <w:rFonts w:hint="eastAsia" w:ascii="楷体_GB2312" w:hAnsi="楷体_GB2312" w:eastAsia="楷体_GB2312" w:cs="楷体_GB2312"/>
          <w:lang w:val="en-US" w:eastAsia="zh-CN"/>
        </w:rPr>
        <w:t>21.健全完善考评机制。</w:t>
      </w:r>
      <w:r>
        <w:rPr>
          <w:rFonts w:hint="default"/>
          <w:lang w:val="en-US" w:eastAsia="zh-CN"/>
        </w:rPr>
        <w:t>将党政领导干部安全生产履职尽责情况纳入述职考核内容，推动安全生产相关指标纳入高质量发展综合绩效评价指标体系并加大在经济社会发展考核评价体系中的权重。扎实开展年度安全生产工作考核，强化考核结果运用。</w:t>
      </w:r>
      <w:r>
        <w:rPr>
          <w:rFonts w:hint="eastAsia"/>
          <w:lang w:val="en-US" w:eastAsia="zh-CN"/>
        </w:rPr>
        <w:t>（区委组织部、</w:t>
      </w:r>
      <w:r>
        <w:rPr>
          <w:rFonts w:hint="default"/>
          <w:lang w:val="en-US" w:eastAsia="zh-CN"/>
        </w:rPr>
        <w:t>区安委会办公室、区安委会各成员单位按职责分工负责</w:t>
      </w:r>
      <w:r>
        <w:rPr>
          <w:rFonts w:hint="eastAsia"/>
          <w:lang w:val="en-US" w:eastAsia="zh-CN"/>
        </w:rPr>
        <w:t>）</w:t>
      </w:r>
    </w:p>
    <w:p>
      <w:pPr>
        <w:pStyle w:val="2"/>
        <w:wordWrap/>
        <w:ind w:firstLine="630" w:firstLineChars="200"/>
        <w:jc w:val="both"/>
        <w:rPr>
          <w:rFonts w:hint="default"/>
          <w:lang w:val="en-US" w:eastAsia="zh-CN"/>
        </w:rPr>
      </w:pPr>
      <w:r>
        <w:rPr>
          <w:rFonts w:hint="eastAsia" w:ascii="楷体_GB2312" w:hAnsi="楷体_GB2312" w:eastAsia="楷体_GB2312" w:cs="楷体_GB2312"/>
          <w:lang w:val="en-US" w:eastAsia="zh-CN"/>
        </w:rPr>
        <w:t>22.持续提升社会宣导能力。</w:t>
      </w:r>
      <w:r>
        <w:rPr>
          <w:rFonts w:hint="default"/>
          <w:lang w:val="en-US" w:eastAsia="zh-CN"/>
        </w:rPr>
        <w:t>扎实做好社会宣传引导，动员社会群众及企业员工积极参与安全生产监督，着力提升群众风险意识、自救意识、避险意识。发掘培训全舆情引导员、安全文化宣传员、安全处置辅导员，持续提升安全宣传文化软实力。创新“安全生产月</w:t>
      </w:r>
      <w:r>
        <w:rPr>
          <w:rFonts w:hint="eastAsia"/>
          <w:lang w:val="en-US" w:eastAsia="zh-CN"/>
        </w:rPr>
        <w:t>”“</w:t>
      </w:r>
      <w:r>
        <w:rPr>
          <w:rFonts w:hint="default"/>
          <w:lang w:val="en-US" w:eastAsia="zh-CN"/>
        </w:rPr>
        <w:t>消防宣传月</w:t>
      </w:r>
      <w:r>
        <w:rPr>
          <w:rFonts w:hint="eastAsia"/>
          <w:lang w:val="en-US" w:eastAsia="zh-CN"/>
        </w:rPr>
        <w:t>”“</w:t>
      </w:r>
      <w:r>
        <w:rPr>
          <w:rFonts w:hint="default"/>
          <w:lang w:val="en-US" w:eastAsia="zh-CN"/>
        </w:rPr>
        <w:t>安康杯”竞赛、“青年安全生产示范岗”创建、“交通安全日”等主题活动形式，推进安全宣传“五进”工作，加大问题隐患和违法行为曝光力度。贯彻落实“人人持证、技能河南”</w:t>
      </w:r>
      <w:r>
        <w:rPr>
          <w:rFonts w:hint="eastAsia"/>
          <w:lang w:val="en-US" w:eastAsia="zh-CN"/>
        </w:rPr>
        <w:t>，</w:t>
      </w:r>
      <w:r>
        <w:rPr>
          <w:rFonts w:hint="default"/>
          <w:lang w:val="en-US" w:eastAsia="zh-CN"/>
        </w:rPr>
        <w:t>完善生产经营单位从业人员安全生产教育和培训管理措施，严格落实培训、考核及持证上岗制度。</w:t>
      </w:r>
      <w:r>
        <w:rPr>
          <w:rFonts w:hint="eastAsia"/>
          <w:lang w:val="en-US" w:eastAsia="zh-CN"/>
        </w:rPr>
        <w:t>（</w:t>
      </w:r>
      <w:r>
        <w:rPr>
          <w:rFonts w:hint="default"/>
          <w:lang w:val="en-US" w:eastAsia="zh-CN"/>
        </w:rPr>
        <w:t>区委宣传部，区教体局、人社局、公安分局、</w:t>
      </w:r>
      <w:r>
        <w:rPr>
          <w:rFonts w:hint="eastAsia"/>
          <w:lang w:val="en-US" w:eastAsia="zh-CN"/>
        </w:rPr>
        <w:t>交通局</w:t>
      </w:r>
      <w:r>
        <w:rPr>
          <w:rFonts w:hint="default"/>
          <w:lang w:val="en-US" w:eastAsia="zh-CN"/>
        </w:rPr>
        <w:t>、农</w:t>
      </w:r>
      <w:r>
        <w:rPr>
          <w:rFonts w:hint="eastAsia"/>
          <w:lang w:val="en-US" w:eastAsia="zh-CN"/>
        </w:rPr>
        <w:t>林水利</w:t>
      </w:r>
      <w:r>
        <w:rPr>
          <w:rFonts w:hint="default"/>
          <w:lang w:val="en-US" w:eastAsia="zh-CN"/>
        </w:rPr>
        <w:t>局、应急管理局、财政局、文旅局、消防救援大队、总工会、妇联、团委等有关成员单位按职责分工负责</w:t>
      </w:r>
      <w:r>
        <w:rPr>
          <w:rFonts w:hint="eastAsia"/>
          <w:lang w:val="en-US" w:eastAsia="zh-CN"/>
        </w:rPr>
        <w:t>）</w:t>
      </w:r>
    </w:p>
    <w:sectPr>
      <w:footerReference r:id="rId3" w:type="default"/>
      <w:pgSz w:w="11905" w:h="16838"/>
      <w:pgMar w:top="1928" w:right="1474" w:bottom="1984" w:left="1587" w:header="850" w:footer="1417" w:gutter="0"/>
      <w:pgNumType w:fmt="numberInDash"/>
      <w:cols w:space="0" w:num="1"/>
      <w:rtlGutter w:val="0"/>
      <w:docGrid w:type="linesAndChars" w:linePitch="580" w:charSpace="85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NmYwZWUyZmY3NjU1YWU4ZDYzMjgzYTdkNjkyN2IifQ=="/>
  </w:docVars>
  <w:rsids>
    <w:rsidRoot w:val="00000000"/>
    <w:rsid w:val="002506FA"/>
    <w:rsid w:val="0062192F"/>
    <w:rsid w:val="00692945"/>
    <w:rsid w:val="03A86E37"/>
    <w:rsid w:val="07544A58"/>
    <w:rsid w:val="08C97D36"/>
    <w:rsid w:val="11C02793"/>
    <w:rsid w:val="12537AA4"/>
    <w:rsid w:val="19542854"/>
    <w:rsid w:val="1A92257F"/>
    <w:rsid w:val="1B2725E9"/>
    <w:rsid w:val="21DB2402"/>
    <w:rsid w:val="241C7B05"/>
    <w:rsid w:val="2434731C"/>
    <w:rsid w:val="25B56DD4"/>
    <w:rsid w:val="29431740"/>
    <w:rsid w:val="2C372028"/>
    <w:rsid w:val="2D034254"/>
    <w:rsid w:val="2D6737EE"/>
    <w:rsid w:val="2FDD7CAA"/>
    <w:rsid w:val="3381002D"/>
    <w:rsid w:val="33E23D2D"/>
    <w:rsid w:val="350B6C92"/>
    <w:rsid w:val="41C467F0"/>
    <w:rsid w:val="452B268D"/>
    <w:rsid w:val="457D002E"/>
    <w:rsid w:val="46364196"/>
    <w:rsid w:val="492D2391"/>
    <w:rsid w:val="4C2F442D"/>
    <w:rsid w:val="4CE83EF8"/>
    <w:rsid w:val="4F810C69"/>
    <w:rsid w:val="50DA38D6"/>
    <w:rsid w:val="529846F2"/>
    <w:rsid w:val="57271C0D"/>
    <w:rsid w:val="5BFE6497"/>
    <w:rsid w:val="5CB52971"/>
    <w:rsid w:val="5D637239"/>
    <w:rsid w:val="5DB77E4C"/>
    <w:rsid w:val="5DB809F5"/>
    <w:rsid w:val="5EB51AD9"/>
    <w:rsid w:val="5F1C4549"/>
    <w:rsid w:val="629737FB"/>
    <w:rsid w:val="64E74CB9"/>
    <w:rsid w:val="655F16CC"/>
    <w:rsid w:val="667E2026"/>
    <w:rsid w:val="6AB178B7"/>
    <w:rsid w:val="6D8141AA"/>
    <w:rsid w:val="6FFB46E7"/>
    <w:rsid w:val="730936C7"/>
    <w:rsid w:val="748372BC"/>
    <w:rsid w:val="7C1F1589"/>
    <w:rsid w:val="7FD16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spacing w:val="-23"/>
      <w:kern w:val="0"/>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大标题"/>
    <w:basedOn w:val="6"/>
    <w:qFormat/>
    <w:uiPriority w:val="0"/>
    <w:rPr>
      <w:rFonts w:hint="eastAsia" w:ascii="Times New Roman" w:hAnsi="Times New Roman" w:eastAsia="方正小标宋简体"/>
      <w:sz w:val="4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5819</Words>
  <Characters>5884</Characters>
  <Lines>0</Lines>
  <Paragraphs>0</Paragraphs>
  <TotalTime>115</TotalTime>
  <ScaleCrop>false</ScaleCrop>
  <LinksUpToDate>false</LinksUpToDate>
  <CharactersWithSpaces>5888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2022-10-14T02:18:00Z</dcterms:created>
  <dc:creator>Administrator</dc:creator>
  <cp:lastModifiedBy>嫑 忈</cp:lastModifiedBy>
  <cp:lastPrinted>2023-05-05T02:44:00Z</cp:lastPrinted>
  <dcterms:modified xsi:type="dcterms:W3CDTF">2023-05-05T08:39:59Z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F6404D4F2C324FA782AB0D6A2E7E2EC7</vt:lpwstr>
  </property>
</Properties>
</file>