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3BB5E">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bookmarkStart w:id="0" w:name="_Toc1837"/>
      <w:bookmarkStart w:id="1" w:name="_Toc98493025"/>
      <w:bookmarkStart w:id="2" w:name="_Toc9873"/>
      <w:bookmarkStart w:id="3" w:name="_Toc25506"/>
      <w:bookmarkStart w:id="4" w:name="_Toc9747"/>
      <w:bookmarkStart w:id="5" w:name="_Toc15824"/>
      <w:bookmarkStart w:id="6" w:name="_Toc16560"/>
      <w:bookmarkStart w:id="7" w:name="_Toc17781"/>
    </w:p>
    <w:p w14:paraId="36698A5C">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p>
    <w:p w14:paraId="2AE0711A">
      <w:pPr>
        <w:pStyle w:val="2"/>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eastAsia"/>
        </w:rPr>
      </w:pPr>
    </w:p>
    <w:p w14:paraId="79BDED91">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p>
    <w:p w14:paraId="4A75AB48">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p>
    <w:p w14:paraId="5B3CC6D8">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p>
    <w:p w14:paraId="13ED52F6">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平湛</w:t>
      </w:r>
      <w:r>
        <w:rPr>
          <w:rFonts w:hint="eastAsia" w:ascii="仿宋_GB2312" w:hAnsi="仿宋_GB2312" w:eastAsia="仿宋_GB2312" w:cs="仿宋_GB2312"/>
          <w:spacing w:val="-6"/>
          <w:sz w:val="32"/>
          <w:szCs w:val="32"/>
          <w:lang w:val="en-US" w:eastAsia="zh-CN"/>
        </w:rPr>
        <w:t>防汛</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号</w:t>
      </w:r>
    </w:p>
    <w:p w14:paraId="117D0A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p>
    <w:p w14:paraId="253806A1">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湛河区防汛抗旱指挥部</w:t>
      </w:r>
      <w:bookmarkStart w:id="383" w:name="_GoBack"/>
      <w:bookmarkEnd w:id="383"/>
    </w:p>
    <w:p w14:paraId="7CF50C96">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关于印发湛河区防汛紧急避险安置预案的通知</w:t>
      </w:r>
    </w:p>
    <w:p w14:paraId="0B2E309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rPr>
      </w:pPr>
    </w:p>
    <w:p w14:paraId="1247F2F1">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snapToGrid/>
          <w:spacing w:val="0"/>
          <w:kern w:val="0"/>
          <w:sz w:val="32"/>
          <w:szCs w:val="32"/>
          <w:lang w:val="en-US" w:eastAsia="zh-CN"/>
        </w:rPr>
      </w:pPr>
      <w:r>
        <w:rPr>
          <w:rFonts w:hint="eastAsia" w:ascii="仿宋_GB2312" w:hAnsi="仿宋_GB2312" w:eastAsia="仿宋_GB2312" w:cs="仿宋_GB2312"/>
          <w:snapToGrid/>
          <w:spacing w:val="0"/>
          <w:kern w:val="0"/>
          <w:sz w:val="32"/>
          <w:szCs w:val="32"/>
          <w:lang w:val="en-US" w:eastAsia="zh-CN"/>
        </w:rPr>
        <w:t>曹镇乡人民政府、各街道办事处，区防汛抗旱指挥部相关成员单位：</w:t>
      </w:r>
    </w:p>
    <w:p w14:paraId="18104D73">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jc w:val="both"/>
        <w:textAlignment w:val="baseline"/>
        <w:rPr>
          <w:rFonts w:hint="eastAsia" w:ascii="仿宋_GB2312" w:hAnsi="仿宋_GB2312" w:eastAsia="仿宋_GB2312" w:cs="仿宋_GB2312"/>
          <w:snapToGrid/>
          <w:spacing w:val="0"/>
          <w:kern w:val="0"/>
          <w:sz w:val="32"/>
          <w:szCs w:val="32"/>
          <w:lang w:val="en-US" w:eastAsia="zh-CN"/>
        </w:rPr>
      </w:pPr>
      <w:r>
        <w:rPr>
          <w:rFonts w:hint="eastAsia" w:ascii="仿宋_GB2312" w:hAnsi="仿宋_GB2312" w:eastAsia="仿宋_GB2312" w:cs="仿宋_GB2312"/>
          <w:snapToGrid/>
          <w:spacing w:val="0"/>
          <w:kern w:val="0"/>
          <w:sz w:val="32"/>
          <w:szCs w:val="32"/>
          <w:lang w:val="en-US" w:eastAsia="zh-CN"/>
        </w:rPr>
        <w:t>《湛河区防汛紧急避险安置预案》经区防汛抗旱指挥部批准，现印发给你们，请认真贯彻执行。</w:t>
      </w:r>
    </w:p>
    <w:p w14:paraId="4AD9E2B4">
      <w:pPr>
        <w:pStyle w:val="9"/>
        <w:rPr>
          <w:rFonts w:hint="eastAsia" w:ascii="仿宋_GB2312" w:hAnsi="仿宋_GB2312" w:eastAsia="仿宋_GB2312" w:cs="仿宋_GB2312"/>
          <w:snapToGrid/>
          <w:spacing w:val="0"/>
          <w:kern w:val="0"/>
          <w:sz w:val="32"/>
          <w:szCs w:val="32"/>
          <w:lang w:val="en-US" w:eastAsia="zh-CN"/>
        </w:rPr>
      </w:pPr>
    </w:p>
    <w:p w14:paraId="6663ABD1">
      <w:pPr>
        <w:pStyle w:val="9"/>
        <w:ind w:left="0" w:leftChars="0" w:firstLine="0" w:firstLineChars="0"/>
        <w:rPr>
          <w:rFonts w:hint="eastAsia" w:ascii="仿宋_GB2312" w:hAnsi="仿宋_GB2312" w:eastAsia="仿宋_GB2312" w:cs="仿宋_GB2312"/>
          <w:snapToGrid/>
          <w:spacing w:val="0"/>
          <w:kern w:val="0"/>
          <w:sz w:val="32"/>
          <w:szCs w:val="32"/>
          <w:lang w:val="en-US" w:eastAsia="zh-CN"/>
        </w:rPr>
      </w:pPr>
    </w:p>
    <w:p w14:paraId="7BCF2D1C">
      <w:pPr>
        <w:pStyle w:val="9"/>
        <w:keepNext w:val="0"/>
        <w:keepLines w:val="0"/>
        <w:pageBreakBefore w:val="0"/>
        <w:kinsoku/>
        <w:wordWrap/>
        <w:overflowPunct/>
        <w:topLinePunct w:val="0"/>
        <w:autoSpaceDE/>
        <w:autoSpaceDN/>
        <w:bidi w:val="0"/>
        <w:adjustRightInd/>
        <w:snapToGrid/>
        <w:spacing w:line="580" w:lineRule="exact"/>
        <w:textAlignment w:val="auto"/>
        <w:rPr>
          <w:rFonts w:hint="default" w:ascii="方正小标宋简体" w:hAnsi="方正小标宋简体" w:eastAsia="方正小标宋简体" w:cs="方正小标宋简体"/>
          <w:b w:val="0"/>
          <w:bCs w:val="0"/>
          <w:color w:val="auto"/>
          <w:kern w:val="0"/>
          <w:sz w:val="44"/>
          <w:szCs w:val="44"/>
          <w:lang w:val="en-US" w:eastAsia="zh-CN"/>
        </w:rPr>
      </w:pPr>
      <w:r>
        <w:rPr>
          <w:rFonts w:hint="eastAsia" w:ascii="仿宋_GB2312" w:hAnsi="仿宋_GB2312" w:eastAsia="仿宋_GB2312" w:cs="仿宋_GB2312"/>
          <w:snapToGrid/>
          <w:spacing w:val="0"/>
          <w:kern w:val="0"/>
          <w:sz w:val="32"/>
          <w:szCs w:val="32"/>
          <w:lang w:val="en-US" w:eastAsia="zh-CN"/>
        </w:rPr>
        <w:t xml:space="preserve">                                    2025年4月10</w:t>
      </w:r>
      <w:r>
        <w:rPr>
          <w:rFonts w:hint="eastAsia" w:ascii="仿宋_GB2312" w:hAnsi="仿宋_GB2312" w:cs="仿宋_GB2312"/>
          <w:snapToGrid/>
          <w:spacing w:val="0"/>
          <w:kern w:val="0"/>
          <w:sz w:val="32"/>
          <w:szCs w:val="32"/>
          <w:lang w:val="en-US" w:eastAsia="zh-CN"/>
        </w:rPr>
        <w:t>日</w:t>
      </w:r>
    </w:p>
    <w:p w14:paraId="5DAFF6F9">
      <w:pPr>
        <w:pStyle w:val="2"/>
        <w:keepNext w:val="0"/>
        <w:keepLines w:val="0"/>
        <w:pageBreakBefore w:val="0"/>
        <w:kinsoku/>
        <w:wordWrap/>
        <w:overflowPunct/>
        <w:topLinePunct w:val="0"/>
        <w:autoSpaceDE/>
        <w:autoSpaceDN/>
        <w:bidi w:val="0"/>
        <w:adjustRightInd/>
        <w:snapToGrid/>
        <w:spacing w:line="580" w:lineRule="exact"/>
        <w:jc w:val="right"/>
        <w:textAlignment w:val="auto"/>
        <w:rPr>
          <w:rFonts w:hint="eastAsia" w:eastAsia="仿宋_GB2312"/>
          <w:lang w:eastAsia="zh-CN"/>
        </w:rPr>
      </w:pPr>
      <w:r>
        <w:rPr>
          <w:rFonts w:hint="eastAsia" w:ascii="仿宋_GB2312" w:hAnsi="仿宋_GB2312" w:eastAsia="仿宋_GB2312" w:cs="仿宋_GB2312"/>
          <w:b w:val="0"/>
          <w:i w:val="0"/>
          <w:snapToGrid/>
          <w:color w:val="333333"/>
          <w:sz w:val="32"/>
          <w:szCs w:val="32"/>
          <w:shd w:val="clear" w:color="auto" w:fill="FFFFFF"/>
          <w:lang w:eastAsia="zh-CN"/>
        </w:rPr>
        <w:t>（</w:t>
      </w:r>
      <w:r>
        <w:rPr>
          <w:rFonts w:hint="eastAsia" w:ascii="仿宋_GB2312" w:hAnsi="仿宋_GB2312" w:eastAsia="仿宋_GB2312" w:cs="仿宋_GB2312"/>
          <w:b w:val="0"/>
          <w:i w:val="0"/>
          <w:snapToGrid/>
          <w:color w:val="333333"/>
          <w:sz w:val="32"/>
          <w:szCs w:val="32"/>
          <w:shd w:val="clear" w:color="auto" w:fill="FFFFFF"/>
          <w:lang w:val="en-US" w:eastAsia="zh-CN"/>
        </w:rPr>
        <w:t>区安全生产和防灾减灾救灾委员会代章</w:t>
      </w:r>
      <w:r>
        <w:rPr>
          <w:rFonts w:hint="eastAsia" w:ascii="仿宋_GB2312" w:hAnsi="仿宋_GB2312" w:eastAsia="仿宋_GB2312" w:cs="仿宋_GB2312"/>
          <w:b w:val="0"/>
          <w:i w:val="0"/>
          <w:snapToGrid/>
          <w:color w:val="333333"/>
          <w:sz w:val="32"/>
          <w:szCs w:val="32"/>
          <w:shd w:val="clear" w:color="auto" w:fill="FFFFFF"/>
          <w:lang w:eastAsia="zh-CN"/>
        </w:rPr>
        <w:t>）</w:t>
      </w:r>
    </w:p>
    <w:p w14:paraId="38349C10">
      <w:pPr>
        <w:pStyle w:val="4"/>
        <w:keepNext w:val="0"/>
        <w:keepLines w:val="0"/>
        <w:pageBreakBefore w:val="0"/>
        <w:widowControl w:val="0"/>
        <w:kinsoku/>
        <w:wordWrap/>
        <w:overflowPunct/>
        <w:topLinePunct w:val="0"/>
        <w:autoSpaceDE/>
        <w:autoSpaceDN/>
        <w:bidi w:val="0"/>
        <w:adjustRightInd/>
        <w:snapToGrid/>
        <w:spacing w:beforeLines="0" w:line="7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sectPr>
          <w:footerReference r:id="rId5" w:type="default"/>
          <w:pgSz w:w="11906" w:h="16838"/>
          <w:pgMar w:top="1588" w:right="1531" w:bottom="1588" w:left="1531" w:header="851" w:footer="992" w:gutter="0"/>
          <w:pgNumType w:fmt="numberInDash"/>
          <w:cols w:space="720" w:num="1"/>
          <w:docGrid w:type="lines" w:linePitch="312" w:charSpace="0"/>
        </w:sectPr>
      </w:pPr>
    </w:p>
    <w:p w14:paraId="535D7C53">
      <w:pPr>
        <w:pStyle w:val="4"/>
        <w:keepNext w:val="0"/>
        <w:keepLines w:val="0"/>
        <w:pageBreakBefore w:val="0"/>
        <w:widowControl w:val="0"/>
        <w:kinsoku/>
        <w:wordWrap/>
        <w:overflowPunct/>
        <w:topLinePunct w:val="0"/>
        <w:autoSpaceDE/>
        <w:autoSpaceDN/>
        <w:bidi w:val="0"/>
        <w:adjustRightInd/>
        <w:snapToGrid/>
        <w:spacing w:beforeLines="0" w:line="7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湛河区2025年度防汛紧急避险安置预案</w:t>
      </w:r>
    </w:p>
    <w:p w14:paraId="2F069478">
      <w:pPr>
        <w:rPr>
          <w:rFonts w:hint="eastAsia"/>
          <w:lang w:val="en-US" w:eastAsia="zh-CN"/>
        </w:rPr>
      </w:pPr>
    </w:p>
    <w:p w14:paraId="6A724735">
      <w:pPr>
        <w:pStyle w:val="4"/>
        <w:spacing w:beforeLines="0" w:line="560" w:lineRule="exact"/>
        <w:ind w:firstLine="640"/>
        <w:rPr>
          <w:rFonts w:hint="eastAsia" w:ascii="黑体" w:hAnsi="黑体" w:eastAsia="黑体" w:cs="黑体"/>
          <w:szCs w:val="32"/>
        </w:rPr>
      </w:pPr>
      <w:r>
        <w:rPr>
          <w:rFonts w:hint="eastAsia" w:ascii="黑体" w:hAnsi="黑体" w:eastAsia="黑体" w:cs="黑体"/>
          <w:szCs w:val="32"/>
        </w:rPr>
        <w:t>1  总则</w:t>
      </w:r>
      <w:bookmarkEnd w:id="0"/>
      <w:bookmarkEnd w:id="1"/>
      <w:bookmarkEnd w:id="2"/>
      <w:bookmarkEnd w:id="3"/>
      <w:bookmarkEnd w:id="4"/>
      <w:bookmarkEnd w:id="5"/>
      <w:bookmarkEnd w:id="6"/>
      <w:bookmarkEnd w:id="7"/>
    </w:p>
    <w:p w14:paraId="750EEA09">
      <w:pPr>
        <w:pStyle w:val="5"/>
        <w:spacing w:beforeLines="0" w:line="560" w:lineRule="exact"/>
        <w:ind w:firstLine="640"/>
        <w:rPr>
          <w:rFonts w:hint="eastAsia" w:ascii="楷体_GB2312" w:hAnsi="楷体_GB2312" w:eastAsia="楷体_GB2312" w:cs="楷体_GB2312"/>
          <w:lang w:eastAsia="zh-CN"/>
        </w:rPr>
      </w:pPr>
      <w:bookmarkStart w:id="8" w:name="_Toc7474"/>
      <w:bookmarkStart w:id="9" w:name="_Toc15795"/>
      <w:bookmarkStart w:id="10" w:name="_Toc24188"/>
      <w:bookmarkStart w:id="11" w:name="_Toc30479"/>
      <w:bookmarkStart w:id="12" w:name="_Toc11835"/>
      <w:bookmarkStart w:id="13" w:name="_Toc98493026"/>
      <w:bookmarkStart w:id="14" w:name="_Toc22348"/>
      <w:bookmarkStart w:id="15" w:name="_Toc20218"/>
      <w:bookmarkStart w:id="16" w:name="_Toc29739"/>
      <w:bookmarkStart w:id="17" w:name="_Toc16489"/>
      <w:bookmarkStart w:id="18" w:name="_Toc186"/>
      <w:bookmarkStart w:id="19" w:name="_Toc17606"/>
      <w:bookmarkStart w:id="20" w:name="_Toc14110"/>
      <w:bookmarkStart w:id="21" w:name="_Toc26456"/>
      <w:bookmarkStart w:id="22" w:name="_Toc11947"/>
      <w:bookmarkStart w:id="23" w:name="_Toc1331"/>
      <w:bookmarkStart w:id="24" w:name="_Toc5976"/>
      <w:r>
        <w:rPr>
          <w:rFonts w:hint="eastAsia" w:ascii="楷体_GB2312" w:hAnsi="楷体_GB2312" w:eastAsia="楷体_GB2312" w:cs="楷体_GB2312"/>
        </w:rPr>
        <w:t xml:space="preserve">1.1  </w:t>
      </w:r>
      <w:bookmarkEnd w:id="8"/>
      <w:bookmarkEnd w:id="9"/>
      <w:bookmarkEnd w:id="10"/>
      <w:bookmarkEnd w:id="11"/>
      <w:bookmarkEnd w:id="12"/>
      <w:bookmarkEnd w:id="13"/>
      <w:bookmarkEnd w:id="14"/>
      <w:bookmarkEnd w:id="15"/>
      <w:bookmarkEnd w:id="16"/>
      <w:bookmarkEnd w:id="17"/>
      <w:r>
        <w:rPr>
          <w:rFonts w:hint="eastAsia" w:ascii="楷体_GB2312" w:hAnsi="楷体_GB2312" w:eastAsia="楷体_GB2312" w:cs="楷体_GB2312"/>
          <w:lang w:val="en-US" w:eastAsia="zh-CN"/>
        </w:rPr>
        <w:t>编制目的</w:t>
      </w:r>
      <w:bookmarkEnd w:id="18"/>
      <w:bookmarkEnd w:id="19"/>
      <w:bookmarkEnd w:id="20"/>
      <w:bookmarkEnd w:id="21"/>
      <w:bookmarkEnd w:id="22"/>
      <w:bookmarkEnd w:id="23"/>
      <w:bookmarkEnd w:id="24"/>
    </w:p>
    <w:p w14:paraId="6E64BBDF">
      <w:pPr>
        <w:spacing w:beforeLines="0" w:line="560" w:lineRule="exact"/>
        <w:ind w:firstLine="640"/>
        <w:rPr>
          <w:rFonts w:ascii="Times New Roman" w:hAnsi="Times New Roman" w:eastAsia="仿宋_GB2312" w:cs="Times New Roman"/>
          <w:szCs w:val="32"/>
        </w:rPr>
      </w:pPr>
      <w:r>
        <w:rPr>
          <w:rFonts w:hint="default" w:ascii="Times New Roman" w:hAnsi="Times New Roman" w:eastAsia="仿宋_GB2312" w:cs="Times New Roman"/>
          <w:color w:val="auto"/>
          <w:spacing w:val="6"/>
          <w:sz w:val="32"/>
          <w:szCs w:val="32"/>
        </w:rPr>
        <w:t>为</w:t>
      </w:r>
      <w:r>
        <w:rPr>
          <w:rFonts w:hint="default" w:ascii="Times New Roman" w:hAnsi="Times New Roman" w:eastAsia="仿宋_GB2312" w:cs="Times New Roman"/>
          <w:color w:val="auto"/>
          <w:spacing w:val="6"/>
          <w:sz w:val="32"/>
          <w:szCs w:val="32"/>
          <w:lang w:eastAsia="zh-CN"/>
        </w:rPr>
        <w:t>进一步</w:t>
      </w:r>
      <w:r>
        <w:rPr>
          <w:rFonts w:hint="default" w:ascii="Times New Roman" w:hAnsi="Times New Roman" w:eastAsia="仿宋_GB2312" w:cs="Times New Roman"/>
          <w:color w:val="auto"/>
          <w:spacing w:val="6"/>
          <w:sz w:val="32"/>
          <w:szCs w:val="32"/>
        </w:rPr>
        <w:t>做好</w:t>
      </w:r>
      <w:r>
        <w:rPr>
          <w:rFonts w:hint="default" w:ascii="Times New Roman" w:hAnsi="Times New Roman" w:eastAsia="仿宋_GB2312" w:cs="Times New Roman"/>
          <w:color w:val="auto"/>
          <w:spacing w:val="6"/>
          <w:sz w:val="32"/>
          <w:szCs w:val="32"/>
          <w:lang w:eastAsia="zh-CN"/>
        </w:rPr>
        <w:t>我</w:t>
      </w:r>
      <w:r>
        <w:rPr>
          <w:rFonts w:hint="eastAsia" w:eastAsia="仿宋_GB2312" w:cs="Times New Roman"/>
          <w:color w:val="auto"/>
          <w:spacing w:val="6"/>
          <w:sz w:val="32"/>
          <w:szCs w:val="32"/>
          <w:lang w:val="en-US" w:eastAsia="zh-CN"/>
        </w:rPr>
        <w:t>区</w:t>
      </w:r>
      <w:r>
        <w:rPr>
          <w:rFonts w:hint="default" w:ascii="Times New Roman" w:hAnsi="Times New Roman" w:eastAsia="仿宋_GB2312" w:cs="Times New Roman"/>
          <w:color w:val="auto"/>
          <w:spacing w:val="6"/>
          <w:sz w:val="32"/>
          <w:szCs w:val="32"/>
        </w:rPr>
        <w:t>防汛</w:t>
      </w:r>
      <w:r>
        <w:rPr>
          <w:rFonts w:hint="default" w:ascii="Times New Roman" w:hAnsi="Times New Roman" w:eastAsia="仿宋_GB2312" w:cs="Times New Roman"/>
          <w:color w:val="auto"/>
          <w:spacing w:val="6"/>
          <w:sz w:val="32"/>
          <w:szCs w:val="32"/>
          <w:lang w:eastAsia="zh-CN"/>
        </w:rPr>
        <w:t>紧急避险</w:t>
      </w:r>
      <w:r>
        <w:rPr>
          <w:rFonts w:hint="default" w:ascii="Times New Roman" w:hAnsi="Times New Roman" w:eastAsia="仿宋_GB2312" w:cs="Times New Roman"/>
          <w:color w:val="auto"/>
          <w:spacing w:val="6"/>
          <w:sz w:val="32"/>
          <w:szCs w:val="32"/>
        </w:rPr>
        <w:t>工作，</w:t>
      </w:r>
      <w:r>
        <w:rPr>
          <w:rFonts w:hint="default" w:ascii="Times New Roman" w:hAnsi="Times New Roman" w:eastAsia="仿宋_GB2312" w:cs="Times New Roman"/>
          <w:color w:val="auto"/>
          <w:spacing w:val="6"/>
          <w:sz w:val="32"/>
          <w:szCs w:val="32"/>
          <w:lang w:eastAsia="zh-CN"/>
        </w:rPr>
        <w:t>按照</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eastAsia="zh-CN"/>
        </w:rPr>
        <w:t>责任清、对象明、预警准、措施实、问责严</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eastAsia="zh-CN"/>
        </w:rPr>
        <w:t>的总体要求，强化组织领导，压实防御责任，加强监测预报预警，细化转移避险措施，科学设定转移路线和安置点，充分发挥联防联控、群防群治作用，及时果断转移受威胁群众，坚决做到达到预警阈值时紧急转移、发生险情异动时紧急转移、险情不能准确研判时紧急转移，</w:t>
      </w:r>
      <w:r>
        <w:rPr>
          <w:rFonts w:hint="default" w:ascii="Times New Roman" w:hAnsi="Times New Roman" w:eastAsia="仿宋_GB2312" w:cs="Times New Roman"/>
          <w:szCs w:val="32"/>
        </w:rPr>
        <w:t>做到应转早转、</w:t>
      </w:r>
      <w:r>
        <w:rPr>
          <w:rFonts w:ascii="Times New Roman" w:hAnsi="Times New Roman" w:eastAsia="仿宋_GB2312" w:cs="Times New Roman"/>
          <w:szCs w:val="32"/>
        </w:rPr>
        <w:t>应转尽转</w:t>
      </w:r>
      <w:r>
        <w:rPr>
          <w:rFonts w:hint="default" w:ascii="Times New Roman" w:hAnsi="Times New Roman" w:eastAsia="仿宋_GB2312" w:cs="Times New Roman"/>
          <w:szCs w:val="32"/>
        </w:rPr>
        <w:t>、安全转移</w:t>
      </w:r>
      <w:r>
        <w:rPr>
          <w:rFonts w:ascii="Times New Roman" w:hAnsi="Times New Roman" w:eastAsia="仿宋_GB2312" w:cs="Times New Roman"/>
          <w:szCs w:val="32"/>
        </w:rPr>
        <w:t>、不落一</w:t>
      </w:r>
      <w:r>
        <w:rPr>
          <w:rFonts w:hint="default" w:ascii="Times New Roman" w:hAnsi="Times New Roman" w:eastAsia="仿宋_GB2312" w:cs="Times New Roman"/>
          <w:szCs w:val="32"/>
        </w:rPr>
        <w:t>人</w:t>
      </w:r>
      <w:r>
        <w:rPr>
          <w:rFonts w:ascii="Times New Roman" w:hAnsi="Times New Roman" w:eastAsia="仿宋_GB2312" w:cs="Times New Roman"/>
          <w:szCs w:val="32"/>
        </w:rPr>
        <w:t>，</w:t>
      </w:r>
      <w:r>
        <w:rPr>
          <w:rFonts w:hint="default" w:ascii="Times New Roman" w:hAnsi="Times New Roman" w:eastAsia="仿宋_GB2312" w:cs="Times New Roman"/>
          <w:szCs w:val="32"/>
        </w:rPr>
        <w:t>切实把</w:t>
      </w:r>
      <w:r>
        <w:rPr>
          <w:rFonts w:ascii="Times New Roman" w:hAnsi="Times New Roman" w:eastAsia="仿宋_GB2312" w:cs="Times New Roman"/>
          <w:szCs w:val="32"/>
        </w:rPr>
        <w:t>确保人民</w:t>
      </w:r>
      <w:r>
        <w:rPr>
          <w:rFonts w:hint="default" w:ascii="Times New Roman" w:hAnsi="Times New Roman" w:eastAsia="仿宋_GB2312" w:cs="Times New Roman"/>
          <w:szCs w:val="32"/>
        </w:rPr>
        <w:t>群众</w:t>
      </w:r>
      <w:r>
        <w:rPr>
          <w:rFonts w:ascii="Times New Roman" w:hAnsi="Times New Roman" w:eastAsia="仿宋_GB2312" w:cs="Times New Roman"/>
          <w:szCs w:val="32"/>
        </w:rPr>
        <w:t>生命安全放在第一位落到实处。</w:t>
      </w:r>
    </w:p>
    <w:p w14:paraId="2BB70981">
      <w:pPr>
        <w:pStyle w:val="5"/>
        <w:spacing w:beforeLines="0" w:line="560" w:lineRule="exact"/>
        <w:ind w:left="0" w:firstLine="640" w:firstLineChars="200"/>
        <w:rPr>
          <w:rFonts w:hint="eastAsia" w:ascii="楷体_GB2312" w:hAnsi="楷体_GB2312" w:eastAsia="楷体_GB2312" w:cs="楷体_GB2312"/>
        </w:rPr>
      </w:pPr>
      <w:bookmarkStart w:id="25" w:name="_Toc24196"/>
      <w:bookmarkStart w:id="26" w:name="_Toc5230"/>
      <w:bookmarkStart w:id="27" w:name="_Toc12921"/>
      <w:bookmarkStart w:id="28" w:name="_Toc854"/>
      <w:bookmarkStart w:id="29" w:name="_Toc10721"/>
      <w:bookmarkStart w:id="30" w:name="_Toc25931"/>
      <w:bookmarkStart w:id="31" w:name="_Toc8303"/>
      <w:bookmarkStart w:id="32" w:name="_Toc23370"/>
      <w:bookmarkStart w:id="33" w:name="_Toc13685"/>
      <w:bookmarkStart w:id="34" w:name="_Toc5265"/>
      <w:bookmarkStart w:id="35" w:name="_Toc8580"/>
      <w:bookmarkStart w:id="36" w:name="_Toc8407"/>
      <w:bookmarkStart w:id="37" w:name="_Toc28360"/>
      <w:bookmarkStart w:id="38" w:name="_Toc98493027"/>
      <w:bookmarkStart w:id="39" w:name="_Toc334"/>
      <w:bookmarkStart w:id="40" w:name="_Toc14606"/>
      <w:bookmarkStart w:id="41" w:name="_Toc25852"/>
      <w:r>
        <w:rPr>
          <w:rFonts w:hint="eastAsia" w:ascii="楷体_GB2312" w:hAnsi="楷体_GB2312" w:eastAsia="楷体_GB2312" w:cs="楷体_GB2312"/>
        </w:rPr>
        <w:t xml:space="preserve">1.2  </w:t>
      </w:r>
      <w:bookmarkEnd w:id="25"/>
      <w:bookmarkEnd w:id="26"/>
      <w:bookmarkEnd w:id="27"/>
      <w:bookmarkEnd w:id="28"/>
      <w:bookmarkEnd w:id="29"/>
      <w:bookmarkEnd w:id="30"/>
      <w:bookmarkEnd w:id="31"/>
      <w:bookmarkEnd w:id="32"/>
      <w:bookmarkEnd w:id="33"/>
      <w:bookmarkStart w:id="42" w:name="_Toc15023"/>
      <w:bookmarkStart w:id="43" w:name="_Toc18499"/>
      <w:bookmarkStart w:id="44" w:name="_Toc11977"/>
      <w:bookmarkStart w:id="45" w:name="_Toc14613"/>
      <w:bookmarkStart w:id="46" w:name="_Toc7954"/>
      <w:bookmarkStart w:id="47" w:name="_Toc32491"/>
      <w:bookmarkStart w:id="48" w:name="_Toc10445"/>
      <w:bookmarkStart w:id="49" w:name="_Toc3222"/>
      <w:bookmarkStart w:id="50" w:name="_Toc380"/>
      <w:r>
        <w:rPr>
          <w:rFonts w:hint="eastAsia" w:ascii="楷体_GB2312" w:hAnsi="楷体_GB2312" w:eastAsia="楷体_GB2312" w:cs="楷体_GB2312"/>
        </w:rPr>
        <w:t>编制依据</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B4260E9">
      <w:pPr>
        <w:spacing w:beforeLines="0" w:line="560" w:lineRule="exact"/>
        <w:ind w:firstLine="640"/>
        <w:rPr>
          <w:rFonts w:ascii="Times New Roman" w:hAnsi="Times New Roman" w:eastAsia="仿宋_GB2312" w:cs="Times New Roman"/>
          <w:szCs w:val="32"/>
        </w:rPr>
      </w:pPr>
      <w:r>
        <w:rPr>
          <w:rFonts w:hint="default" w:ascii="Times New Roman" w:hAnsi="Times New Roman" w:eastAsia="仿宋_GB2312" w:cs="Times New Roman"/>
          <w:szCs w:val="32"/>
        </w:rPr>
        <w:t>依据《中华人民共和国突发事件应对法》</w:t>
      </w:r>
      <w:r>
        <w:rPr>
          <w:rFonts w:hint="eastAsia" w:eastAsia="仿宋_GB2312" w:cs="Times New Roman"/>
          <w:szCs w:val="32"/>
          <w:lang w:eastAsia="zh-CN"/>
        </w:rPr>
        <w:t>、</w:t>
      </w:r>
      <w:r>
        <w:rPr>
          <w:rFonts w:hint="default" w:ascii="Times New Roman" w:hAnsi="Times New Roman" w:eastAsia="仿宋_GB2312" w:cs="Times New Roman"/>
          <w:szCs w:val="32"/>
        </w:rPr>
        <w:t>《河南省突发事件总体应急预案》</w:t>
      </w:r>
      <w:r>
        <w:rPr>
          <w:rFonts w:hint="eastAsia" w:eastAsia="仿宋_GB2312" w:cs="Times New Roman"/>
          <w:szCs w:val="32"/>
          <w:lang w:eastAsia="zh-CN"/>
        </w:rPr>
        <w:t>、</w:t>
      </w:r>
      <w:r>
        <w:rPr>
          <w:rFonts w:hint="default" w:ascii="Times New Roman" w:hAnsi="Times New Roman" w:eastAsia="仿宋_GB2312" w:cs="Times New Roman"/>
          <w:szCs w:val="32"/>
        </w:rPr>
        <w:t>《河南省防汛应急预案》</w:t>
      </w:r>
      <w:r>
        <w:rPr>
          <w:rFonts w:hint="eastAsia" w:eastAsia="仿宋_GB2312" w:cs="Times New Roman"/>
          <w:szCs w:val="32"/>
          <w:lang w:eastAsia="zh-CN"/>
        </w:rPr>
        <w:t>、</w:t>
      </w:r>
      <w:r>
        <w:rPr>
          <w:rFonts w:hint="default" w:ascii="Times New Roman" w:hAnsi="Times New Roman" w:eastAsia="仿宋_GB2312" w:cs="Times New Roman"/>
          <w:szCs w:val="32"/>
        </w:rPr>
        <w:t>《河南省防汛应急避险安置预案》</w:t>
      </w:r>
      <w:r>
        <w:rPr>
          <w:rFonts w:hint="eastAsia" w:eastAsia="仿宋_GB2312" w:cs="Times New Roman"/>
          <w:szCs w:val="32"/>
          <w:lang w:eastAsia="zh-CN"/>
        </w:rPr>
        <w:t>、</w:t>
      </w:r>
      <w:r>
        <w:rPr>
          <w:rFonts w:hint="default" w:ascii="Times New Roman" w:hAnsi="Times New Roman" w:eastAsia="仿宋_GB2312" w:cs="Times New Roman"/>
          <w:color w:val="auto"/>
          <w:spacing w:val="6"/>
          <w:sz w:val="32"/>
          <w:szCs w:val="32"/>
          <w:lang w:eastAsia="zh-CN"/>
        </w:rPr>
        <w:t>《</w:t>
      </w:r>
      <w:r>
        <w:rPr>
          <w:rFonts w:hint="eastAsia" w:eastAsia="仿宋_GB2312" w:cs="Times New Roman"/>
          <w:color w:val="auto"/>
          <w:spacing w:val="6"/>
          <w:sz w:val="32"/>
          <w:szCs w:val="32"/>
          <w:lang w:val="en-US" w:eastAsia="zh-CN"/>
        </w:rPr>
        <w:t>平顶山</w:t>
      </w:r>
      <w:r>
        <w:rPr>
          <w:rFonts w:hint="eastAsia" w:ascii="Times New Roman" w:hAnsi="Times New Roman" w:eastAsia="仿宋_GB2312" w:cs="Times New Roman"/>
          <w:color w:val="auto"/>
          <w:spacing w:val="6"/>
          <w:sz w:val="32"/>
          <w:szCs w:val="32"/>
          <w:lang w:val="en-US" w:eastAsia="zh-CN"/>
        </w:rPr>
        <w:t>市</w:t>
      </w:r>
      <w:r>
        <w:rPr>
          <w:rFonts w:hint="default" w:ascii="Times New Roman" w:hAnsi="Times New Roman" w:eastAsia="仿宋_GB2312" w:cs="Times New Roman"/>
          <w:color w:val="auto"/>
          <w:spacing w:val="6"/>
          <w:sz w:val="32"/>
          <w:szCs w:val="32"/>
          <w:lang w:eastAsia="zh-CN"/>
        </w:rPr>
        <w:t>突发事件总体应急预案》</w:t>
      </w:r>
      <w:r>
        <w:rPr>
          <w:rFonts w:hint="eastAsia" w:eastAsia="仿宋_GB2312" w:cs="Times New Roman"/>
          <w:color w:val="auto"/>
          <w:spacing w:val="6"/>
          <w:sz w:val="32"/>
          <w:szCs w:val="32"/>
          <w:lang w:eastAsia="zh-CN"/>
        </w:rPr>
        <w:t>、</w:t>
      </w:r>
      <w:r>
        <w:rPr>
          <w:rFonts w:hint="eastAsia" w:ascii="仿宋_GB2312" w:hAnsi="Calibri" w:eastAsia="仿宋_GB2312"/>
          <w:color w:val="000000" w:themeColor="text1"/>
          <w:szCs w:val="32"/>
          <w14:textFill>
            <w14:solidFill>
              <w14:schemeClr w14:val="tx1"/>
            </w14:solidFill>
          </w14:textFill>
        </w:rPr>
        <w:t>《</w:t>
      </w:r>
      <w:r>
        <w:rPr>
          <w:rFonts w:hint="eastAsia" w:ascii="仿宋_GB2312" w:hAnsi="Calibri" w:eastAsia="仿宋_GB2312"/>
          <w:color w:val="000000" w:themeColor="text1"/>
          <w:szCs w:val="32"/>
          <w:lang w:val="en-US" w:eastAsia="zh-CN"/>
          <w14:textFill>
            <w14:solidFill>
              <w14:schemeClr w14:val="tx1"/>
            </w14:solidFill>
          </w14:textFill>
        </w:rPr>
        <w:t>湛河区</w:t>
      </w:r>
      <w:r>
        <w:rPr>
          <w:rFonts w:hint="eastAsia" w:ascii="仿宋_GB2312" w:hAnsi="Calibri" w:eastAsia="仿宋_GB2312"/>
          <w:color w:val="000000" w:themeColor="text1"/>
          <w:szCs w:val="32"/>
          <w14:textFill>
            <w14:solidFill>
              <w14:schemeClr w14:val="tx1"/>
            </w14:solidFill>
          </w14:textFill>
        </w:rPr>
        <w:t>突发事件总体应急预案》、</w:t>
      </w:r>
      <w:r>
        <w:rPr>
          <w:rFonts w:hint="default" w:ascii="Times New Roman" w:hAnsi="Times New Roman" w:eastAsia="仿宋_GB2312" w:cs="Times New Roman"/>
          <w:color w:val="000000" w:themeColor="text1"/>
          <w:szCs w:val="32"/>
          <w14:textFill>
            <w14:solidFill>
              <w14:schemeClr w14:val="tx1"/>
            </w14:solidFill>
          </w14:textFill>
        </w:rPr>
        <w:t>《</w:t>
      </w:r>
      <w:r>
        <w:rPr>
          <w:rFonts w:hint="eastAsia" w:eastAsia="仿宋_GB2312" w:cs="Times New Roman"/>
          <w:color w:val="000000" w:themeColor="text1"/>
          <w:szCs w:val="32"/>
          <w:lang w:val="en-US" w:eastAsia="zh-CN"/>
          <w14:textFill>
            <w14:solidFill>
              <w14:schemeClr w14:val="tx1"/>
            </w14:solidFill>
          </w14:textFill>
        </w:rPr>
        <w:t>湛河区</w:t>
      </w:r>
      <w:r>
        <w:rPr>
          <w:rFonts w:hint="default" w:ascii="Times New Roman" w:hAnsi="Times New Roman" w:eastAsia="仿宋_GB2312" w:cs="Times New Roman"/>
          <w:color w:val="000000" w:themeColor="text1"/>
          <w:szCs w:val="32"/>
          <w14:textFill>
            <w14:solidFill>
              <w14:schemeClr w14:val="tx1"/>
            </w14:solidFill>
          </w14:textFill>
        </w:rPr>
        <w:t>防</w:t>
      </w:r>
      <w:r>
        <w:rPr>
          <w:rFonts w:hint="eastAsia" w:eastAsia="仿宋_GB2312" w:cs="Times New Roman"/>
          <w:color w:val="000000" w:themeColor="text1"/>
          <w:szCs w:val="32"/>
          <w:lang w:val="en-US" w:eastAsia="zh-CN"/>
          <w14:textFill>
            <w14:solidFill>
              <w14:schemeClr w14:val="tx1"/>
            </w14:solidFill>
          </w14:textFill>
        </w:rPr>
        <w:t>洪抢险</w:t>
      </w:r>
      <w:r>
        <w:rPr>
          <w:rFonts w:ascii="Times New Roman" w:hAnsi="Times New Roman" w:eastAsia="仿宋_GB2312" w:cs="Times New Roman"/>
          <w:color w:val="000000" w:themeColor="text1"/>
          <w:szCs w:val="32"/>
          <w14:textFill>
            <w14:solidFill>
              <w14:schemeClr w14:val="tx1"/>
            </w14:solidFill>
          </w14:textFill>
        </w:rPr>
        <w:t>应急预案</w:t>
      </w:r>
      <w:r>
        <w:rPr>
          <w:rFonts w:hint="default" w:ascii="Times New Roman" w:hAnsi="Times New Roman" w:eastAsia="仿宋_GB2312" w:cs="Times New Roman"/>
          <w:color w:val="000000" w:themeColor="text1"/>
          <w:szCs w:val="32"/>
          <w14:textFill>
            <w14:solidFill>
              <w14:schemeClr w14:val="tx1"/>
            </w14:solidFill>
          </w14:textFill>
        </w:rPr>
        <w:t>》等</w:t>
      </w:r>
      <w:r>
        <w:rPr>
          <w:rFonts w:hint="eastAsia" w:eastAsia="仿宋_GB2312" w:cs="Times New Roman"/>
          <w:szCs w:val="32"/>
          <w:lang w:val="en-US" w:eastAsia="zh-CN"/>
        </w:rPr>
        <w:t>法律、</w:t>
      </w:r>
      <w:r>
        <w:rPr>
          <w:rFonts w:hint="default" w:ascii="Times New Roman" w:hAnsi="Times New Roman" w:eastAsia="仿宋_GB2312" w:cs="Times New Roman"/>
          <w:szCs w:val="32"/>
        </w:rPr>
        <w:t>法规和文件，制定本预案。</w:t>
      </w:r>
    </w:p>
    <w:p w14:paraId="14FD9A39">
      <w:pPr>
        <w:pStyle w:val="5"/>
        <w:spacing w:beforeLines="0" w:line="560" w:lineRule="exact"/>
        <w:ind w:left="0" w:firstLine="640" w:firstLineChars="200"/>
        <w:rPr>
          <w:rFonts w:hint="eastAsia" w:ascii="楷体_GB2312" w:hAnsi="楷体_GB2312" w:eastAsia="楷体_GB2312" w:cs="楷体_GB2312"/>
        </w:rPr>
      </w:pPr>
      <w:bookmarkStart w:id="51" w:name="_Toc25311"/>
      <w:bookmarkStart w:id="52" w:name="_Toc1628"/>
      <w:bookmarkStart w:id="53" w:name="_Toc14720"/>
      <w:bookmarkStart w:id="54" w:name="_Toc7428"/>
      <w:bookmarkStart w:id="55" w:name="_Toc6404"/>
      <w:bookmarkStart w:id="56" w:name="_Toc17550655"/>
      <w:bookmarkStart w:id="57" w:name="_Toc10726190"/>
      <w:bookmarkStart w:id="58" w:name="_Toc17750"/>
      <w:bookmarkStart w:id="59" w:name="_Toc98493028"/>
      <w:bookmarkStart w:id="60" w:name="_Toc11580"/>
      <w:bookmarkStart w:id="61" w:name="_Toc16266848"/>
      <w:bookmarkStart w:id="62" w:name="_Toc7958"/>
      <w:bookmarkStart w:id="63" w:name="_Toc11101"/>
      <w:bookmarkStart w:id="64" w:name="_Toc9005239"/>
      <w:bookmarkStart w:id="65" w:name="_Toc31658"/>
      <w:bookmarkStart w:id="66" w:name="_Toc17550547"/>
      <w:bookmarkStart w:id="67" w:name="_Toc5466"/>
      <w:bookmarkStart w:id="68" w:name="_Toc20568"/>
      <w:bookmarkStart w:id="69" w:name="_Toc10734376"/>
      <w:bookmarkStart w:id="70" w:name="_Toc9342"/>
      <w:bookmarkStart w:id="71" w:name="_Toc19213"/>
      <w:bookmarkStart w:id="72" w:name="_Toc15940"/>
      <w:bookmarkStart w:id="73" w:name="_Toc20730"/>
      <w:r>
        <w:rPr>
          <w:rFonts w:hint="eastAsia" w:ascii="楷体_GB2312" w:hAnsi="楷体_GB2312" w:eastAsia="楷体_GB2312" w:cs="楷体_GB2312"/>
        </w:rPr>
        <w:t>1.3  适用范围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06AE23D">
      <w:pPr>
        <w:spacing w:beforeLines="0" w:line="560" w:lineRule="exact"/>
        <w:ind w:firstLine="640"/>
        <w:rPr>
          <w:rFonts w:ascii="Times New Roman" w:hAnsi="Times New Roman" w:eastAsia="仿宋" w:cs="Times New Roman"/>
          <w:szCs w:val="32"/>
        </w:rPr>
      </w:pPr>
      <w:r>
        <w:rPr>
          <w:rFonts w:hint="default" w:ascii="Times New Roman" w:hAnsi="Times New Roman" w:eastAsia="仿宋_GB2312" w:cs="Times New Roman"/>
          <w:szCs w:val="32"/>
        </w:rPr>
        <w:t>本预案适用于</w:t>
      </w:r>
      <w:r>
        <w:rPr>
          <w:rFonts w:hint="eastAsia" w:eastAsia="仿宋_GB2312" w:cs="Times New Roman"/>
          <w:szCs w:val="32"/>
          <w:lang w:val="en-US" w:eastAsia="zh-CN"/>
        </w:rPr>
        <w:t>湛河区</w:t>
      </w:r>
      <w:r>
        <w:rPr>
          <w:rFonts w:hint="default" w:ascii="Times New Roman" w:hAnsi="Times New Roman" w:eastAsia="仿宋_GB2312" w:cs="Times New Roman"/>
          <w:szCs w:val="32"/>
        </w:rPr>
        <w:t>紧急避险安置工作，是指导全</w:t>
      </w:r>
      <w:r>
        <w:rPr>
          <w:rFonts w:hint="eastAsia" w:eastAsia="仿宋_GB2312" w:cs="Times New Roman"/>
          <w:szCs w:val="32"/>
          <w:lang w:val="en-US" w:eastAsia="zh-CN"/>
        </w:rPr>
        <w:t>区</w:t>
      </w:r>
      <w:r>
        <w:rPr>
          <w:rFonts w:hint="default" w:ascii="Times New Roman" w:hAnsi="Times New Roman" w:eastAsia="仿宋_GB2312" w:cs="Times New Roman"/>
          <w:szCs w:val="32"/>
        </w:rPr>
        <w:t>做好防汛紧急避险安置工作的依据。</w:t>
      </w:r>
    </w:p>
    <w:p w14:paraId="33471A1B">
      <w:pPr>
        <w:pStyle w:val="5"/>
        <w:spacing w:beforeLines="0" w:line="560" w:lineRule="exact"/>
        <w:ind w:left="0" w:firstLine="640" w:firstLineChars="200"/>
        <w:rPr>
          <w:rFonts w:hint="default" w:ascii="楷体_GB2312" w:hAnsi="楷体_GB2312" w:eastAsia="楷体_GB2312" w:cs="楷体_GB2312"/>
        </w:rPr>
      </w:pPr>
      <w:bookmarkStart w:id="74" w:name="_Toc17550656"/>
      <w:bookmarkStart w:id="75" w:name="_Toc16266849"/>
      <w:bookmarkStart w:id="76" w:name="_Toc3787"/>
      <w:bookmarkStart w:id="77" w:name="_Toc9387"/>
      <w:bookmarkStart w:id="78" w:name="_Toc10734377"/>
      <w:bookmarkStart w:id="79" w:name="_Toc17550548"/>
      <w:bookmarkStart w:id="80" w:name="_Toc9005240"/>
      <w:bookmarkStart w:id="81" w:name="_Toc4486"/>
      <w:bookmarkStart w:id="82" w:name="_Toc11831"/>
      <w:bookmarkStart w:id="83" w:name="_Toc10726191"/>
      <w:bookmarkStart w:id="84" w:name="_Toc11490"/>
      <w:bookmarkStart w:id="85" w:name="_Toc24279"/>
      <w:bookmarkStart w:id="86" w:name="_Toc25712"/>
      <w:bookmarkStart w:id="87" w:name="_Toc32665"/>
      <w:bookmarkStart w:id="88" w:name="_Toc26765"/>
      <w:bookmarkStart w:id="89" w:name="_Toc5850"/>
      <w:bookmarkStart w:id="90" w:name="_Toc30755"/>
      <w:bookmarkStart w:id="91" w:name="_Toc20435"/>
      <w:bookmarkStart w:id="92" w:name="_Toc29690"/>
      <w:r>
        <w:rPr>
          <w:rFonts w:hint="default" w:ascii="楷体_GB2312" w:hAnsi="楷体_GB2312" w:eastAsia="楷体_GB2312" w:cs="楷体_GB2312"/>
        </w:rPr>
        <w:t xml:space="preserve">1.4  </w:t>
      </w:r>
      <w:bookmarkEnd w:id="74"/>
      <w:bookmarkEnd w:id="75"/>
      <w:bookmarkEnd w:id="76"/>
      <w:bookmarkEnd w:id="77"/>
      <w:bookmarkEnd w:id="78"/>
      <w:bookmarkEnd w:id="79"/>
      <w:bookmarkEnd w:id="80"/>
      <w:bookmarkEnd w:id="81"/>
      <w:bookmarkEnd w:id="82"/>
      <w:bookmarkEnd w:id="83"/>
      <w:bookmarkEnd w:id="84"/>
      <w:bookmarkEnd w:id="85"/>
      <w:r>
        <w:rPr>
          <w:rFonts w:hint="default" w:ascii="楷体_GB2312" w:hAnsi="楷体_GB2312" w:eastAsia="楷体_GB2312" w:cs="楷体_GB2312"/>
        </w:rPr>
        <w:t>工作原则</w:t>
      </w:r>
      <w:bookmarkEnd w:id="86"/>
      <w:bookmarkEnd w:id="87"/>
      <w:bookmarkEnd w:id="88"/>
      <w:bookmarkEnd w:id="89"/>
      <w:bookmarkEnd w:id="90"/>
      <w:bookmarkEnd w:id="91"/>
      <w:bookmarkEnd w:id="92"/>
    </w:p>
    <w:p w14:paraId="77132564">
      <w:pPr>
        <w:spacing w:beforeLines="0"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遵循统一领导、分级负责、属地为主原则。</w:t>
      </w:r>
      <w:r>
        <w:rPr>
          <w:rFonts w:hint="eastAsia" w:ascii="仿宋_GB2312" w:hAnsi="仿宋_GB2312" w:eastAsia="仿宋_GB2312" w:cs="仿宋_GB2312"/>
          <w:sz w:val="32"/>
          <w:szCs w:val="32"/>
        </w:rPr>
        <w:t>把保障群众生命安全放在第一位，按照先人员后财产、先老弱病残后一般人员、先低洼处后较高处人员等要求，以有组织的集体避险转移为主，与个人自主选择安全避险方式相结合。转移责任人有权对不服从转移命令的人员采取强制转移措施。</w:t>
      </w:r>
    </w:p>
    <w:p w14:paraId="7FFCF768">
      <w:pPr>
        <w:pStyle w:val="18"/>
        <w:spacing w:beforeLines="0"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kern w:val="2"/>
          <w:sz w:val="32"/>
          <w:szCs w:val="32"/>
        </w:rPr>
        <w:t>（2）坚持党政同责、一岗双责原则。防汛紧急避险安置是各级党委政府的主体责任，必须坚持和加强党的全面领导，坚持党政同责、一岗双责，建立健全统一权威高效的防汛紧急避险指挥机制，基层党组织和党员干部切实担负防汛紧急避险安置工作第一责任，科学、快速、有序、安全组织实施防汛紧急避险安置。</w:t>
      </w:r>
    </w:p>
    <w:p w14:paraId="64D83DFA">
      <w:pPr>
        <w:spacing w:before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rPr>
        <w:t>）遵循就近、安全原则。</w:t>
      </w:r>
      <w:r>
        <w:rPr>
          <w:rFonts w:hint="eastAsia" w:ascii="仿宋_GB2312" w:hAnsi="仿宋_GB2312" w:eastAsia="仿宋_GB2312" w:cs="仿宋_GB2312"/>
          <w:sz w:val="32"/>
          <w:szCs w:val="32"/>
        </w:rPr>
        <w:t>紧急避险安置组织单位事先拟定好转移路线，必须经常检查转移路线是否出现异常，如有异常应及时修补或确定新的转移线路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转移路线宜避开跨河、跨溪或易滑坡等地带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选取安全可靠、场地空间充足的紧急避险场所，每年汛期前做好避险场所监护管理，确保随时符合启用条件。根据拟定的转移安置路线、避险安置场所，制作简明清晰的避险安置示意图表。</w:t>
      </w:r>
    </w:p>
    <w:p w14:paraId="1B534053">
      <w:pPr>
        <w:spacing w:beforeLines="0"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4</w:t>
      </w:r>
      <w:r>
        <w:rPr>
          <w:rFonts w:hint="eastAsia" w:ascii="仿宋_GB2312" w:hAnsi="仿宋_GB2312" w:eastAsia="仿宋_GB2312" w:cs="仿宋_GB2312"/>
          <w:b w:val="0"/>
          <w:bCs w:val="0"/>
          <w:sz w:val="32"/>
          <w:szCs w:val="32"/>
        </w:rPr>
        <w:t>）遵循集中与分散安置相结合原则。</w:t>
      </w:r>
      <w:r>
        <w:rPr>
          <w:rFonts w:hint="eastAsia" w:ascii="仿宋_GB2312" w:hAnsi="仿宋_GB2312" w:eastAsia="仿宋_GB2312" w:cs="仿宋_GB2312"/>
          <w:sz w:val="32"/>
          <w:szCs w:val="32"/>
        </w:rPr>
        <w:t>集中安置包括搭建帐篷、临建场所、固定避险场所等，分散安置包括投亲靠友、借助公用房屋等方式。固定避险场所坚持以人为本、安全可靠、平灾结合、就近避难原则，避开可能发生滑坡、崩塌、泥石流等危险的地方，避开易燃、易爆、有毒危险物品存放点，严重污染源以及其他易发生次生灾害的区域。</w:t>
      </w:r>
      <w:bookmarkStart w:id="93" w:name="_Toc21638"/>
      <w:bookmarkStart w:id="94" w:name="_Toc26115"/>
      <w:bookmarkStart w:id="95" w:name="_Toc13130"/>
      <w:bookmarkStart w:id="96" w:name="_Toc24924"/>
      <w:bookmarkStart w:id="97" w:name="_Toc12258"/>
      <w:bookmarkStart w:id="98" w:name="_Toc17600"/>
      <w:bookmarkStart w:id="99" w:name="_Toc25825"/>
    </w:p>
    <w:p w14:paraId="510F66B4">
      <w:pPr>
        <w:pStyle w:val="5"/>
        <w:spacing w:beforeLines="0" w:line="560" w:lineRule="exact"/>
        <w:ind w:left="0"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1.5 紧急避险重点</w:t>
      </w:r>
      <w:bookmarkEnd w:id="93"/>
      <w:bookmarkEnd w:id="94"/>
      <w:bookmarkEnd w:id="95"/>
      <w:bookmarkEnd w:id="96"/>
      <w:bookmarkEnd w:id="97"/>
      <w:bookmarkEnd w:id="98"/>
      <w:bookmarkEnd w:id="99"/>
    </w:p>
    <w:p w14:paraId="235BA9D2">
      <w:pPr>
        <w:pStyle w:val="9"/>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lang w:val="en-US" w:eastAsia="zh-CN"/>
        </w:rPr>
        <w:t>曹镇乡曹坑村、姚孟办事处建材厂家属院、马庄办事处</w:t>
      </w:r>
      <w:r>
        <w:rPr>
          <w:rFonts w:hint="eastAsia" w:ascii="仿宋_GB2312" w:hAnsi="仿宋_GB2312" w:eastAsia="仿宋_GB2312" w:cs="仿宋_GB2312"/>
          <w:b w:val="0"/>
          <w:bCs w:val="0"/>
          <w:sz w:val="32"/>
          <w:szCs w:val="32"/>
          <w:vertAlign w:val="baseline"/>
          <w:lang w:val="en-US" w:eastAsia="zh-CN"/>
        </w:rPr>
        <w:t>制革厂仪表厂</w:t>
      </w:r>
      <w:r>
        <w:rPr>
          <w:rFonts w:hint="eastAsia" w:ascii="仿宋_GB2312" w:hAnsi="仿宋_GB2312" w:cs="仿宋_GB2312"/>
          <w:b w:val="0"/>
          <w:bCs w:val="0"/>
          <w:sz w:val="32"/>
          <w:szCs w:val="32"/>
          <w:vertAlign w:val="baseline"/>
          <w:lang w:val="en-US" w:eastAsia="zh-CN"/>
        </w:rPr>
        <w:t>北</w:t>
      </w:r>
      <w:r>
        <w:rPr>
          <w:rFonts w:hint="eastAsia" w:ascii="仿宋_GB2312" w:hAnsi="仿宋_GB2312" w:eastAsia="仿宋_GB2312" w:cs="仿宋_GB2312"/>
          <w:b w:val="0"/>
          <w:bCs w:val="0"/>
          <w:sz w:val="32"/>
          <w:szCs w:val="32"/>
          <w:vertAlign w:val="baseline"/>
          <w:lang w:val="en-US" w:eastAsia="zh-CN"/>
        </w:rPr>
        <w:t>院、南环路街道车站社区车站北五栋楼危房、</w:t>
      </w:r>
      <w:r>
        <w:rPr>
          <w:rFonts w:hint="eastAsia" w:ascii="仿宋_GB2312" w:hAnsi="仿宋_GB2312" w:cs="仿宋_GB2312"/>
          <w:b w:val="0"/>
          <w:bCs w:val="0"/>
          <w:sz w:val="32"/>
          <w:szCs w:val="32"/>
          <w:vertAlign w:val="baseline"/>
          <w:lang w:val="en-US" w:eastAsia="zh-CN"/>
        </w:rPr>
        <w:t>阳光小区、</w:t>
      </w:r>
      <w:r>
        <w:rPr>
          <w:rFonts w:hint="eastAsia" w:ascii="仿宋_GB2312" w:hAnsi="仿宋_GB2312" w:eastAsia="仿宋_GB2312" w:cs="仿宋_GB2312"/>
          <w:b w:val="0"/>
          <w:bCs w:val="0"/>
          <w:sz w:val="32"/>
          <w:szCs w:val="32"/>
          <w:vertAlign w:val="baseline"/>
          <w:lang w:val="en-US" w:eastAsia="zh-CN"/>
        </w:rPr>
        <w:t>河滨社区公园东门重工局</w:t>
      </w:r>
      <w:r>
        <w:rPr>
          <w:rFonts w:hint="eastAsia" w:ascii="仿宋_GB2312" w:hAnsi="仿宋_GB2312" w:cs="仿宋_GB2312"/>
          <w:b w:val="0"/>
          <w:bCs w:val="0"/>
          <w:sz w:val="32"/>
          <w:szCs w:val="32"/>
          <w:vertAlign w:val="baseline"/>
          <w:lang w:val="en-US" w:eastAsia="zh-CN"/>
        </w:rPr>
        <w:t>家属院、</w:t>
      </w:r>
      <w:r>
        <w:rPr>
          <w:rFonts w:hint="eastAsia" w:ascii="仿宋_GB2312" w:hAnsi="仿宋_GB2312" w:eastAsia="仿宋_GB2312" w:cs="仿宋_GB2312"/>
          <w:b w:val="0"/>
          <w:bCs w:val="0"/>
          <w:sz w:val="32"/>
          <w:szCs w:val="32"/>
          <w:vertAlign w:val="baseline"/>
          <w:lang w:val="en-US" w:eastAsia="zh-CN"/>
        </w:rPr>
        <w:t>公园社区中兴路西112号院</w:t>
      </w:r>
      <w:r>
        <w:rPr>
          <w:rFonts w:hint="eastAsia" w:ascii="仿宋_GB2312" w:hAnsi="仿宋_GB2312" w:cs="仿宋_GB2312"/>
          <w:b w:val="0"/>
          <w:bCs w:val="0"/>
          <w:sz w:val="32"/>
          <w:szCs w:val="32"/>
          <w:vertAlign w:val="baseline"/>
          <w:lang w:val="en-US" w:eastAsia="zh-CN"/>
        </w:rPr>
        <w:t>危房等</w:t>
      </w:r>
      <w:r>
        <w:rPr>
          <w:rFonts w:hint="eastAsia" w:ascii="仿宋_GB2312" w:hAnsi="仿宋_GB2312" w:eastAsia="仿宋_GB2312" w:cs="仿宋_GB2312"/>
          <w:b w:val="0"/>
          <w:bCs w:val="0"/>
          <w:sz w:val="32"/>
          <w:szCs w:val="32"/>
          <w:vertAlign w:val="baseline"/>
          <w:lang w:val="en-US" w:eastAsia="zh-CN"/>
        </w:rPr>
        <w:t>易积水点部分的群众。</w:t>
      </w:r>
    </w:p>
    <w:p w14:paraId="7792F01D">
      <w:pPr>
        <w:pStyle w:val="5"/>
        <w:spacing w:beforeLines="0" w:line="560" w:lineRule="exact"/>
        <w:ind w:left="0" w:firstLine="640" w:firstLineChars="200"/>
        <w:rPr>
          <w:rFonts w:hint="eastAsia" w:ascii="楷体_GB2312" w:hAnsi="楷体_GB2312" w:eastAsia="楷体_GB2312" w:cs="楷体_GB2312"/>
          <w:szCs w:val="32"/>
          <w:lang w:val="en-US" w:eastAsia="zh-CN"/>
        </w:rPr>
      </w:pPr>
      <w:bookmarkStart w:id="100" w:name="_Toc10129"/>
      <w:bookmarkStart w:id="101" w:name="_Toc22177"/>
      <w:bookmarkStart w:id="102" w:name="_Toc5289"/>
      <w:bookmarkStart w:id="103" w:name="_Toc19537"/>
      <w:bookmarkStart w:id="104" w:name="_Toc1055"/>
      <w:r>
        <w:rPr>
          <w:rFonts w:hint="eastAsia" w:ascii="楷体_GB2312" w:hAnsi="楷体_GB2312" w:eastAsia="楷体_GB2312" w:cs="楷体_GB2312"/>
          <w:szCs w:val="32"/>
          <w:lang w:val="en-US" w:eastAsia="zh-CN"/>
        </w:rPr>
        <w:t>1.6  紧急避险影响范围及对象</w:t>
      </w:r>
      <w:bookmarkEnd w:id="100"/>
      <w:bookmarkEnd w:id="101"/>
      <w:bookmarkEnd w:id="102"/>
    </w:p>
    <w:bookmarkEnd w:id="103"/>
    <w:bookmarkEnd w:id="104"/>
    <w:p w14:paraId="7AB26559">
      <w:pPr>
        <w:pStyle w:val="5"/>
        <w:spacing w:beforeLines="0" w:line="560" w:lineRule="exact"/>
        <w:ind w:left="0" w:firstLine="643" w:firstLineChars="200"/>
        <w:rPr>
          <w:rFonts w:hint="eastAsia" w:ascii="仿宋_GB2312" w:hAnsi="仿宋_GB2312" w:eastAsia="仿宋_GB2312" w:cs="仿宋_GB2312"/>
          <w:b/>
          <w:bCs w:val="0"/>
          <w:szCs w:val="32"/>
          <w:lang w:val="en-US" w:eastAsia="zh-CN"/>
        </w:rPr>
      </w:pPr>
      <w:bookmarkStart w:id="105" w:name="_Toc8695"/>
      <w:bookmarkStart w:id="106" w:name="_Toc19944"/>
      <w:bookmarkStart w:id="107" w:name="_Toc54"/>
      <w:r>
        <w:rPr>
          <w:rFonts w:hint="eastAsia" w:ascii="仿宋_GB2312" w:hAnsi="仿宋_GB2312" w:eastAsia="仿宋_GB2312" w:cs="仿宋_GB2312"/>
          <w:b/>
          <w:bCs w:val="0"/>
          <w:szCs w:val="32"/>
          <w:lang w:val="en-US" w:eastAsia="zh-CN"/>
        </w:rPr>
        <w:t>1.6.1  影响范围</w:t>
      </w:r>
      <w:bookmarkEnd w:id="105"/>
      <w:bookmarkEnd w:id="106"/>
      <w:bookmarkEnd w:id="107"/>
    </w:p>
    <w:p w14:paraId="3FE050FE">
      <w:pPr>
        <w:spacing w:before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河流洪水威胁区域：主要行洪河道易发生决口、漫堤（滩）等险工险段临近的</w:t>
      </w:r>
      <w:r>
        <w:rPr>
          <w:rFonts w:hint="eastAsia" w:ascii="仿宋_GB2312" w:hAnsi="仿宋_GB2312" w:eastAsia="仿宋_GB2312" w:cs="仿宋_GB2312"/>
          <w:sz w:val="32"/>
          <w:szCs w:val="32"/>
          <w:lang w:eastAsia="zh-CN"/>
        </w:rPr>
        <w:t>铁路、公路、</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 w:val="32"/>
          <w:szCs w:val="32"/>
        </w:rPr>
        <w:t>、居民点所在区域；河道已发生决口、漫灌等险情，洪水可能波及的</w:t>
      </w:r>
      <w:r>
        <w:rPr>
          <w:rFonts w:hint="eastAsia" w:ascii="仿宋_GB2312" w:hAnsi="仿宋_GB2312" w:eastAsia="仿宋_GB2312" w:cs="仿宋_GB2312"/>
          <w:sz w:val="32"/>
          <w:szCs w:val="32"/>
          <w:lang w:eastAsia="zh-CN"/>
        </w:rPr>
        <w:t>铁路、公路、</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 w:val="32"/>
          <w:szCs w:val="32"/>
        </w:rPr>
        <w:t>、居民点所在区域</w:t>
      </w:r>
      <w:r>
        <w:rPr>
          <w:rFonts w:hint="eastAsia" w:ascii="仿宋_GB2312" w:hAnsi="仿宋_GB2312" w:eastAsia="仿宋_GB2312" w:cs="仿宋_GB2312"/>
          <w:sz w:val="32"/>
          <w:szCs w:val="32"/>
          <w:lang w:eastAsia="zh-CN"/>
        </w:rPr>
        <w:t>。</w:t>
      </w:r>
    </w:p>
    <w:p w14:paraId="6B4A6EB8">
      <w:pPr>
        <w:spacing w:beforeLines="0" w:line="560" w:lineRule="exact"/>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 w:val="32"/>
          <w:szCs w:val="32"/>
        </w:rPr>
        <w:t>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内涝威胁区域：城区内河易发生漫灌区段</w:t>
      </w:r>
      <w:r>
        <w:rPr>
          <w:rFonts w:hint="eastAsia" w:ascii="仿宋_GB2312" w:hAnsi="仿宋_GB2312" w:eastAsia="仿宋_GB2312" w:cs="仿宋_GB2312"/>
          <w:sz w:val="32"/>
          <w:szCs w:val="32"/>
          <w:lang w:val="en-US" w:eastAsia="zh-CN"/>
        </w:rPr>
        <w:t>周边及下游</w:t>
      </w:r>
      <w:r>
        <w:rPr>
          <w:rFonts w:hint="eastAsia" w:ascii="仿宋_GB2312" w:hAnsi="仿宋_GB2312" w:eastAsia="仿宋_GB2312" w:cs="仿宋_GB2312"/>
          <w:sz w:val="32"/>
          <w:szCs w:val="32"/>
        </w:rPr>
        <w:t>的居民区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地势较低的居民区、</w:t>
      </w:r>
      <w:r>
        <w:rPr>
          <w:rFonts w:hint="eastAsia" w:ascii="仿宋_GB2312" w:hAnsi="仿宋_GB2312" w:eastAsia="仿宋_GB2312" w:cs="仿宋_GB2312"/>
          <w:sz w:val="32"/>
          <w:szCs w:val="32"/>
          <w:lang w:eastAsia="zh-CN"/>
        </w:rPr>
        <w:t>道路、</w:t>
      </w:r>
      <w:r>
        <w:rPr>
          <w:rFonts w:hint="eastAsia" w:ascii="仿宋_GB2312" w:hAnsi="仿宋_GB2312" w:eastAsia="仿宋_GB2312" w:cs="仿宋_GB2312"/>
          <w:sz w:val="32"/>
          <w:szCs w:val="32"/>
        </w:rPr>
        <w:t>隧道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涵洞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人防工程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地下空间设施等区域。</w:t>
      </w:r>
    </w:p>
    <w:p w14:paraId="43EFE592">
      <w:pPr>
        <w:spacing w:before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水库威胁区域：在洪水漫</w:t>
      </w:r>
      <w:r>
        <w:rPr>
          <w:rFonts w:hint="eastAsia" w:ascii="仿宋_GB2312" w:hAnsi="仿宋_GB2312" w:eastAsia="仿宋_GB2312" w:cs="仿宋_GB2312"/>
          <w:sz w:val="32"/>
          <w:szCs w:val="32"/>
          <w:lang w:val="en-US" w:eastAsia="zh-CN"/>
        </w:rPr>
        <w:t>顶或溃坝险情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水库下游影响范围内，</w:t>
      </w:r>
      <w:r>
        <w:rPr>
          <w:rFonts w:hint="eastAsia" w:ascii="仿宋_GB2312" w:hAnsi="仿宋_GB2312" w:eastAsia="仿宋_GB2312" w:cs="仿宋_GB2312"/>
          <w:sz w:val="32"/>
          <w:szCs w:val="32"/>
        </w:rPr>
        <w:t>可能波及的</w:t>
      </w:r>
      <w:r>
        <w:rPr>
          <w:rFonts w:hint="eastAsia" w:ascii="仿宋_GB2312" w:hAnsi="仿宋_GB2312" w:eastAsia="仿宋_GB2312" w:cs="仿宋_GB2312"/>
          <w:sz w:val="32"/>
          <w:szCs w:val="32"/>
          <w:lang w:eastAsia="zh-CN"/>
        </w:rPr>
        <w:t>铁路、公路、</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 w:val="32"/>
          <w:szCs w:val="32"/>
        </w:rPr>
        <w:t>、居民点所在区域。</w:t>
      </w:r>
    </w:p>
    <w:p w14:paraId="4984B9AF">
      <w:pPr>
        <w:pStyle w:val="5"/>
        <w:spacing w:beforeLines="0" w:line="560" w:lineRule="exact"/>
        <w:ind w:left="0" w:firstLine="643" w:firstLineChars="200"/>
        <w:rPr>
          <w:rFonts w:hint="default" w:ascii="仿宋_GB2312" w:hAnsi="仿宋_GB2312" w:eastAsia="仿宋_GB2312" w:cs="仿宋_GB2312"/>
          <w:b/>
          <w:bCs w:val="0"/>
          <w:szCs w:val="32"/>
          <w:lang w:val="en-US" w:eastAsia="zh-CN"/>
        </w:rPr>
      </w:pPr>
      <w:bookmarkStart w:id="108" w:name="_Toc29466"/>
      <w:bookmarkStart w:id="109" w:name="_Toc11215"/>
      <w:bookmarkStart w:id="110" w:name="_Toc9498"/>
      <w:r>
        <w:rPr>
          <w:rFonts w:hint="default" w:ascii="仿宋_GB2312" w:hAnsi="仿宋_GB2312" w:eastAsia="仿宋_GB2312" w:cs="仿宋_GB2312"/>
          <w:b/>
          <w:bCs w:val="0"/>
          <w:szCs w:val="32"/>
          <w:lang w:val="en-US" w:eastAsia="zh-CN"/>
        </w:rPr>
        <w:t>1.6.2  避险对象</w:t>
      </w:r>
      <w:bookmarkEnd w:id="108"/>
      <w:bookmarkEnd w:id="109"/>
      <w:bookmarkEnd w:id="110"/>
    </w:p>
    <w:p w14:paraId="3B1DC317">
      <w:pPr>
        <w:spacing w:beforeLines="0"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根据灾害特点及规律，将可能受灾害威胁区域内的居民、群众作为避险对象，各级</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责任</w:t>
      </w:r>
      <w:r>
        <w:rPr>
          <w:rFonts w:hint="default" w:ascii="Times New Roman" w:hAnsi="Times New Roman" w:eastAsia="仿宋_GB2312" w:cs="Times New Roman"/>
          <w:sz w:val="32"/>
          <w:szCs w:val="32"/>
        </w:rPr>
        <w:t>单位负责统计管辖范围内需</w:t>
      </w:r>
      <w:r>
        <w:rPr>
          <w:rFonts w:hint="default" w:ascii="Times New Roman" w:hAnsi="Times New Roman" w:eastAsia="仿宋_GB2312" w:cs="Times New Roman"/>
          <w:sz w:val="32"/>
          <w:szCs w:val="32"/>
          <w:lang w:eastAsia="zh-CN"/>
        </w:rPr>
        <w:t>避险</w:t>
      </w:r>
      <w:r>
        <w:rPr>
          <w:rFonts w:hint="default" w:ascii="Times New Roman" w:hAnsi="Times New Roman" w:eastAsia="仿宋_GB2312" w:cs="Times New Roman"/>
          <w:sz w:val="32"/>
          <w:szCs w:val="32"/>
        </w:rPr>
        <w:t>转移人员数量，登记造册，建立档案，每年汛前进行更新并报上级防汛指挥机构备案。</w:t>
      </w:r>
      <w:r>
        <w:rPr>
          <w:rFonts w:hint="default" w:ascii="Times New Roman" w:hAnsi="Times New Roman" w:eastAsia="仿宋_GB2312" w:cs="Times New Roman"/>
          <w:sz w:val="32"/>
          <w:szCs w:val="32"/>
          <w:lang w:eastAsia="zh-CN"/>
        </w:rPr>
        <w:t>进入汛期后，</w:t>
      </w:r>
      <w:r>
        <w:rPr>
          <w:rFonts w:hint="eastAsia" w:ascii="Times New Roman" w:hAnsi="Times New Roman" w:eastAsia="仿宋_GB2312" w:cs="Times New Roman"/>
          <w:sz w:val="32"/>
          <w:szCs w:val="32"/>
          <w:lang w:eastAsia="zh-CN"/>
        </w:rPr>
        <w:t>乡</w:t>
      </w:r>
      <w:r>
        <w:rPr>
          <w:rFonts w:hint="eastAsia" w:eastAsia="仿宋_GB2312" w:cs="Times New Roman"/>
          <w:sz w:val="32"/>
          <w:szCs w:val="32"/>
          <w:lang w:val="en-US" w:eastAsia="zh-CN"/>
        </w:rPr>
        <w:t>办</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 w:val="32"/>
          <w:szCs w:val="32"/>
          <w:lang w:eastAsia="zh-CN"/>
        </w:rPr>
        <w:t>要动态掌握</w:t>
      </w:r>
      <w:r>
        <w:rPr>
          <w:rFonts w:hint="default" w:ascii="Times New Roman" w:hAnsi="Times New Roman" w:eastAsia="仿宋_GB2312" w:cs="Times New Roman"/>
          <w:sz w:val="32"/>
          <w:szCs w:val="32"/>
        </w:rPr>
        <w:t>辖区内</w:t>
      </w:r>
      <w:r>
        <w:rPr>
          <w:rFonts w:hint="default" w:ascii="Times New Roman" w:hAnsi="Times New Roman" w:eastAsia="仿宋_GB2312" w:cs="Times New Roman"/>
          <w:sz w:val="32"/>
          <w:szCs w:val="32"/>
          <w:lang w:eastAsia="zh-CN"/>
        </w:rPr>
        <w:t>登记建档的</w:t>
      </w:r>
      <w:r>
        <w:rPr>
          <w:rFonts w:hint="default" w:ascii="Times New Roman" w:hAnsi="Times New Roman" w:eastAsia="仿宋_GB2312" w:cs="Times New Roman"/>
          <w:sz w:val="32"/>
          <w:szCs w:val="32"/>
        </w:rPr>
        <w:t>避险</w:t>
      </w:r>
      <w:r>
        <w:rPr>
          <w:rFonts w:hint="default" w:ascii="Times New Roman" w:hAnsi="Times New Roman" w:eastAsia="仿宋_GB2312" w:cs="Times New Roman"/>
          <w:sz w:val="32"/>
          <w:szCs w:val="32"/>
          <w:lang w:eastAsia="zh-CN"/>
        </w:rPr>
        <w:t>转移</w:t>
      </w:r>
      <w:r>
        <w:rPr>
          <w:rFonts w:hint="default" w:ascii="Times New Roman" w:hAnsi="Times New Roman" w:eastAsia="仿宋_GB2312" w:cs="Times New Roman"/>
          <w:sz w:val="32"/>
          <w:szCs w:val="32"/>
        </w:rPr>
        <w:t>基础人群，</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实时查访</w:t>
      </w:r>
      <w:r>
        <w:rPr>
          <w:rFonts w:hint="default" w:ascii="Times New Roman" w:hAnsi="Times New Roman" w:eastAsia="仿宋_GB2312" w:cs="Times New Roman"/>
          <w:sz w:val="32"/>
          <w:szCs w:val="32"/>
        </w:rPr>
        <w:t>旅游、务工、探亲等紧急避险流动人群。</w:t>
      </w:r>
      <w:r>
        <w:rPr>
          <w:rFonts w:hint="default" w:ascii="Times New Roman" w:hAnsi="Times New Roman" w:eastAsia="仿宋_GB2312" w:cs="Times New Roman"/>
          <w:sz w:val="32"/>
          <w:szCs w:val="32"/>
          <w:lang w:eastAsia="zh-CN"/>
        </w:rPr>
        <w:t>组织实施紧急避险时，</w:t>
      </w:r>
      <w:r>
        <w:rPr>
          <w:rFonts w:hint="default" w:ascii="Times New Roman" w:hAnsi="Times New Roman" w:eastAsia="仿宋_GB2312" w:cs="Times New Roman"/>
          <w:sz w:val="32"/>
          <w:szCs w:val="32"/>
        </w:rPr>
        <w:t>按照先急后缓、先人员后财产的原则，优先转移危险区域群众，优先转移老弱病残孤幼人员，</w:t>
      </w:r>
      <w:r>
        <w:rPr>
          <w:rFonts w:hint="default" w:ascii="Times New Roman" w:hAnsi="Times New Roman" w:eastAsia="仿宋_GB2312" w:cs="Times New Roman"/>
          <w:sz w:val="32"/>
          <w:szCs w:val="32"/>
          <w:lang w:eastAsia="zh-CN"/>
        </w:rPr>
        <w:t>特别是</w:t>
      </w:r>
      <w:r>
        <w:rPr>
          <w:rFonts w:hint="default" w:ascii="Times New Roman" w:hAnsi="Times New Roman" w:eastAsia="仿宋_GB2312" w:cs="Times New Roman"/>
          <w:sz w:val="32"/>
          <w:szCs w:val="32"/>
        </w:rPr>
        <w:t>孤寡老人、留守儿童、残疾人等</w:t>
      </w:r>
      <w:r>
        <w:rPr>
          <w:rFonts w:hint="default" w:ascii="Times New Roman" w:hAnsi="Times New Roman" w:eastAsia="仿宋_GB2312" w:cs="Times New Roman"/>
          <w:sz w:val="32"/>
          <w:szCs w:val="32"/>
          <w:lang w:eastAsia="zh-CN"/>
        </w:rPr>
        <w:t>脆弱</w:t>
      </w:r>
      <w:r>
        <w:rPr>
          <w:rFonts w:hint="default" w:ascii="Times New Roman" w:hAnsi="Times New Roman" w:eastAsia="仿宋_GB2312" w:cs="Times New Roman"/>
          <w:sz w:val="32"/>
          <w:szCs w:val="32"/>
        </w:rPr>
        <w:t>群体，采取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一对一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转移避险措施，健全逐人落实、逐户对接的安全转移机制，确保应转尽转、不漏一户、不落一人。</w:t>
      </w:r>
    </w:p>
    <w:p w14:paraId="10E83759">
      <w:pPr>
        <w:pStyle w:val="4"/>
        <w:spacing w:beforeLines="0" w:line="560" w:lineRule="exact"/>
        <w:rPr>
          <w:rFonts w:hint="eastAsia" w:ascii="黑体" w:hAnsi="黑体" w:eastAsia="黑体" w:cs="黑体"/>
          <w:lang w:val="en-US" w:eastAsia="zh-CN"/>
        </w:rPr>
      </w:pPr>
      <w:bookmarkStart w:id="111" w:name="_Toc13404"/>
      <w:bookmarkStart w:id="112" w:name="_Toc26594"/>
      <w:bookmarkStart w:id="113" w:name="_Toc3401"/>
      <w:bookmarkStart w:id="114" w:name="_Toc11973"/>
      <w:bookmarkStart w:id="115" w:name="_Toc9826"/>
      <w:r>
        <w:rPr>
          <w:rFonts w:hint="eastAsia" w:ascii="黑体" w:hAnsi="黑体" w:eastAsia="黑体" w:cs="黑体"/>
          <w:lang w:val="en-US" w:eastAsia="zh-CN"/>
        </w:rPr>
        <w:t>2</w:t>
      </w:r>
      <w:r>
        <w:rPr>
          <w:rFonts w:hint="eastAsia" w:ascii="黑体" w:hAnsi="黑体" w:eastAsia="黑体" w:cs="黑体"/>
        </w:rPr>
        <w:t xml:space="preserve"> </w:t>
      </w:r>
      <w:bookmarkEnd w:id="111"/>
      <w:bookmarkEnd w:id="112"/>
      <w:r>
        <w:rPr>
          <w:rFonts w:hint="eastAsia" w:ascii="黑体" w:hAnsi="黑体" w:eastAsia="黑体" w:cs="黑体"/>
          <w:lang w:eastAsia="zh-CN"/>
        </w:rPr>
        <w:t>避险</w:t>
      </w:r>
      <w:r>
        <w:rPr>
          <w:rFonts w:hint="eastAsia" w:ascii="黑体" w:hAnsi="黑体" w:eastAsia="黑体" w:cs="黑体"/>
          <w:lang w:val="en-US" w:eastAsia="zh-CN"/>
        </w:rPr>
        <w:t>安置场所</w:t>
      </w:r>
      <w:r>
        <w:rPr>
          <w:rFonts w:hint="eastAsia" w:ascii="黑体" w:hAnsi="黑体" w:eastAsia="黑体" w:cs="黑体"/>
          <w:lang w:eastAsia="zh-CN"/>
        </w:rPr>
        <w:t>及转移路线</w:t>
      </w:r>
      <w:bookmarkEnd w:id="113"/>
      <w:bookmarkEnd w:id="114"/>
      <w:bookmarkEnd w:id="115"/>
    </w:p>
    <w:p w14:paraId="08D46015">
      <w:pPr>
        <w:pStyle w:val="5"/>
        <w:spacing w:beforeLines="0" w:line="560" w:lineRule="exact"/>
        <w:ind w:firstLine="640"/>
        <w:rPr>
          <w:rFonts w:hint="eastAsia" w:ascii="楷体_GB2312" w:hAnsi="楷体_GB2312" w:eastAsia="楷体_GB2312" w:cs="楷体_GB2312"/>
          <w:bCs w:val="0"/>
          <w:lang w:eastAsia="zh-CN"/>
        </w:rPr>
      </w:pPr>
      <w:bookmarkStart w:id="116" w:name="_Toc24117"/>
      <w:bookmarkStart w:id="117" w:name="_Toc7472"/>
      <w:bookmarkStart w:id="118" w:name="_Toc28330"/>
      <w:bookmarkStart w:id="119" w:name="_Toc7521"/>
      <w:bookmarkStart w:id="120" w:name="_Toc21232"/>
      <w:r>
        <w:rPr>
          <w:rFonts w:hint="eastAsia" w:ascii="楷体_GB2312" w:hAnsi="楷体_GB2312" w:eastAsia="楷体_GB2312" w:cs="楷体_GB2312"/>
          <w:bCs w:val="0"/>
          <w:lang w:val="en-US" w:eastAsia="zh-CN"/>
        </w:rPr>
        <w:t>2</w:t>
      </w:r>
      <w:r>
        <w:rPr>
          <w:rFonts w:hint="eastAsia" w:ascii="楷体_GB2312" w:hAnsi="楷体_GB2312" w:eastAsia="楷体_GB2312" w:cs="楷体_GB2312"/>
          <w:bCs w:val="0"/>
        </w:rPr>
        <w:t>.</w:t>
      </w:r>
      <w:r>
        <w:rPr>
          <w:rFonts w:hint="eastAsia" w:ascii="楷体_GB2312" w:hAnsi="楷体_GB2312" w:eastAsia="楷体_GB2312" w:cs="楷体_GB2312"/>
          <w:bCs w:val="0"/>
          <w:lang w:val="en-US" w:eastAsia="zh-CN"/>
        </w:rPr>
        <w:t>1</w:t>
      </w:r>
      <w:r>
        <w:rPr>
          <w:rFonts w:hint="eastAsia" w:ascii="楷体_GB2312" w:hAnsi="楷体_GB2312" w:eastAsia="楷体_GB2312" w:cs="楷体_GB2312"/>
          <w:bCs w:val="0"/>
        </w:rPr>
        <w:t xml:space="preserve"> </w:t>
      </w:r>
      <w:r>
        <w:rPr>
          <w:rFonts w:hint="eastAsia" w:ascii="楷体_GB2312" w:hAnsi="楷体_GB2312" w:eastAsia="楷体_GB2312" w:cs="楷体_GB2312"/>
          <w:bCs w:val="0"/>
          <w:lang w:val="en-US" w:eastAsia="zh-CN"/>
        </w:rPr>
        <w:t xml:space="preserve"> 集中避险安置场所的选择</w:t>
      </w:r>
      <w:bookmarkEnd w:id="116"/>
      <w:bookmarkEnd w:id="117"/>
    </w:p>
    <w:bookmarkEnd w:id="118"/>
    <w:bookmarkEnd w:id="119"/>
    <w:bookmarkEnd w:id="120"/>
    <w:p w14:paraId="03D4F839">
      <w:pPr>
        <w:spacing w:beforeLines="0" w:line="560" w:lineRule="exact"/>
        <w:ind w:firstLine="640"/>
        <w:rPr>
          <w:rFonts w:hint="default" w:ascii="Times New Roman" w:hAnsi="Times New Roman" w:eastAsia="仿宋_GB2312" w:cs="Times New Roman"/>
          <w:bCs/>
          <w:szCs w:val="32"/>
          <w:lang w:eastAsia="zh-CN"/>
        </w:rPr>
      </w:pPr>
      <w:r>
        <w:rPr>
          <w:rFonts w:hint="default" w:ascii="Times New Roman" w:hAnsi="Times New Roman" w:eastAsia="仿宋_GB2312" w:cs="Times New Roman"/>
          <w:sz w:val="32"/>
          <w:szCs w:val="32"/>
          <w:lang w:eastAsia="zh-CN"/>
        </w:rPr>
        <w:t>集中避险安置</w:t>
      </w:r>
      <w:r>
        <w:rPr>
          <w:rFonts w:hint="default" w:ascii="Times New Roman" w:hAnsi="Times New Roman" w:eastAsia="仿宋_GB2312" w:cs="Times New Roman"/>
          <w:bCs/>
          <w:kern w:val="2"/>
          <w:szCs w:val="32"/>
          <w:u w:val="none"/>
        </w:rPr>
        <w:t>按照</w:t>
      </w:r>
      <w:r>
        <w:rPr>
          <w:rFonts w:hint="eastAsia" w:ascii="Times New Roman" w:hAnsi="Times New Roman" w:eastAsia="仿宋_GB2312" w:cs="Times New Roman"/>
          <w:bCs/>
          <w:kern w:val="2"/>
          <w:szCs w:val="32"/>
          <w:u w:val="none"/>
          <w:lang w:eastAsia="zh-CN"/>
        </w:rPr>
        <w:t>“</w:t>
      </w:r>
      <w:r>
        <w:rPr>
          <w:rFonts w:hint="default" w:ascii="Times New Roman" w:hAnsi="Times New Roman" w:eastAsia="仿宋_GB2312" w:cs="Times New Roman"/>
          <w:bCs/>
          <w:kern w:val="2"/>
          <w:szCs w:val="32"/>
          <w:u w:val="none"/>
        </w:rPr>
        <w:t>就近、安全</w:t>
      </w:r>
      <w:r>
        <w:rPr>
          <w:rFonts w:hint="default" w:ascii="Times New Roman" w:hAnsi="Times New Roman" w:eastAsia="仿宋_GB2312" w:cs="Times New Roman"/>
          <w:bCs/>
          <w:kern w:val="2"/>
          <w:szCs w:val="32"/>
          <w:u w:val="none"/>
          <w:lang w:eastAsia="zh-CN"/>
        </w:rPr>
        <w:t>、</w:t>
      </w:r>
      <w:r>
        <w:rPr>
          <w:rFonts w:hint="default" w:ascii="Times New Roman" w:hAnsi="Times New Roman" w:eastAsia="仿宋_GB2312" w:cs="Times New Roman"/>
          <w:bCs/>
          <w:kern w:val="2"/>
          <w:szCs w:val="32"/>
          <w:u w:val="none"/>
        </w:rPr>
        <w:t>便</w:t>
      </w:r>
      <w:r>
        <w:rPr>
          <w:rFonts w:hint="default" w:ascii="Times New Roman" w:hAnsi="Times New Roman" w:eastAsia="仿宋_GB2312" w:cs="Times New Roman"/>
          <w:bCs/>
          <w:kern w:val="2"/>
          <w:szCs w:val="32"/>
          <w:u w:val="none"/>
          <w:lang w:eastAsia="zh-CN"/>
        </w:rPr>
        <w:t>捷</w:t>
      </w:r>
      <w:r>
        <w:rPr>
          <w:rFonts w:hint="eastAsia" w:ascii="Times New Roman" w:hAnsi="Times New Roman" w:eastAsia="仿宋_GB2312" w:cs="Times New Roman"/>
          <w:bCs/>
          <w:kern w:val="2"/>
          <w:szCs w:val="32"/>
          <w:u w:val="none"/>
          <w:lang w:eastAsia="zh-CN"/>
        </w:rPr>
        <w:t>”</w:t>
      </w:r>
      <w:r>
        <w:rPr>
          <w:rFonts w:hint="default" w:ascii="Times New Roman" w:hAnsi="Times New Roman" w:eastAsia="仿宋_GB2312" w:cs="Times New Roman"/>
          <w:bCs/>
          <w:kern w:val="2"/>
          <w:szCs w:val="32"/>
          <w:u w:val="none"/>
        </w:rPr>
        <w:t>的原则，</w:t>
      </w:r>
      <w:r>
        <w:rPr>
          <w:rFonts w:hint="default" w:ascii="Times New Roman" w:hAnsi="Times New Roman" w:eastAsia="仿宋_GB2312" w:cs="Times New Roman"/>
          <w:bCs/>
          <w:szCs w:val="32"/>
        </w:rPr>
        <w:t>优先选择地形平坦、地势较高、有利排水、交通便利，且具备一定</w:t>
      </w:r>
      <w:r>
        <w:rPr>
          <w:rFonts w:hint="default" w:ascii="Times New Roman" w:hAnsi="Times New Roman" w:eastAsia="仿宋_GB2312" w:cs="Times New Roman"/>
          <w:bCs/>
          <w:szCs w:val="32"/>
          <w:lang w:eastAsia="zh-CN"/>
        </w:rPr>
        <w:t>生活</w:t>
      </w:r>
      <w:r>
        <w:rPr>
          <w:rFonts w:hint="default" w:ascii="Times New Roman" w:hAnsi="Times New Roman" w:eastAsia="仿宋_GB2312" w:cs="Times New Roman"/>
          <w:bCs/>
          <w:szCs w:val="32"/>
        </w:rPr>
        <w:t>设施</w:t>
      </w:r>
      <w:r>
        <w:rPr>
          <w:rFonts w:hint="default" w:ascii="Times New Roman" w:hAnsi="Times New Roman" w:eastAsia="仿宋_GB2312" w:cs="Times New Roman"/>
          <w:bCs/>
          <w:szCs w:val="32"/>
          <w:lang w:eastAsia="zh-CN"/>
        </w:rPr>
        <w:t>条件</w:t>
      </w:r>
      <w:r>
        <w:rPr>
          <w:rFonts w:hint="default" w:ascii="Times New Roman" w:hAnsi="Times New Roman" w:eastAsia="仿宋_GB2312" w:cs="Times New Roman"/>
          <w:bCs/>
          <w:szCs w:val="32"/>
        </w:rPr>
        <w:t>的</w:t>
      </w:r>
      <w:r>
        <w:rPr>
          <w:rFonts w:hint="default" w:ascii="Times New Roman" w:hAnsi="Times New Roman" w:eastAsia="仿宋_GB2312" w:cs="Times New Roman"/>
          <w:bCs/>
          <w:szCs w:val="32"/>
          <w:lang w:eastAsia="zh-CN"/>
        </w:rPr>
        <w:t>固定</w:t>
      </w:r>
      <w:r>
        <w:rPr>
          <w:rFonts w:hint="default" w:ascii="Times New Roman" w:hAnsi="Times New Roman" w:eastAsia="仿宋_GB2312" w:cs="Times New Roman"/>
          <w:bCs/>
          <w:szCs w:val="32"/>
        </w:rPr>
        <w:t>场</w:t>
      </w:r>
      <w:r>
        <w:rPr>
          <w:rFonts w:hint="default" w:ascii="Times New Roman" w:hAnsi="Times New Roman" w:eastAsia="仿宋_GB2312" w:cs="Times New Roman"/>
          <w:bCs/>
          <w:szCs w:val="32"/>
          <w:lang w:eastAsia="zh-CN"/>
        </w:rPr>
        <w:t>所</w:t>
      </w:r>
      <w:r>
        <w:rPr>
          <w:rFonts w:hint="default" w:ascii="Times New Roman" w:hAnsi="Times New Roman" w:eastAsia="仿宋_GB2312" w:cs="Times New Roman"/>
          <w:bCs/>
          <w:szCs w:val="32"/>
        </w:rPr>
        <w:t>。</w:t>
      </w:r>
      <w:r>
        <w:rPr>
          <w:rFonts w:hint="default" w:ascii="Times New Roman" w:hAnsi="Times New Roman" w:eastAsia="仿宋_GB2312" w:cs="Times New Roman"/>
          <w:bCs/>
          <w:szCs w:val="32"/>
          <w:lang w:eastAsia="zh-CN"/>
        </w:rPr>
        <w:t>当固定安置场所因灾无法使用，或发生避险转移通行受阻等突发状况时，就近选择地势较高、平坦、安全的空旷区域，临时搭建帐篷等设施用于群众集中避险安置。</w:t>
      </w:r>
    </w:p>
    <w:p w14:paraId="6D823C1D">
      <w:pPr>
        <w:spacing w:beforeLines="0" w:line="560" w:lineRule="exact"/>
        <w:ind w:firstLine="640"/>
        <w:rPr>
          <w:rFonts w:hint="default" w:ascii="Times New Roman" w:hAnsi="Times New Roman" w:eastAsia="仿宋_GB2312" w:cs="Times New Roman"/>
          <w:bCs/>
          <w:szCs w:val="32"/>
        </w:rPr>
      </w:pPr>
      <w:r>
        <w:rPr>
          <w:rFonts w:hint="default" w:ascii="Times New Roman" w:hAnsi="Times New Roman" w:eastAsia="仿宋_GB2312" w:cs="Times New Roman"/>
          <w:bCs/>
          <w:szCs w:val="32"/>
          <w:u w:val="none"/>
        </w:rPr>
        <w:t>城</w:t>
      </w:r>
      <w:r>
        <w:rPr>
          <w:rFonts w:hint="eastAsia" w:ascii="Times New Roman" w:hAnsi="Times New Roman" w:eastAsia="仿宋_GB2312" w:cs="Times New Roman"/>
          <w:bCs/>
          <w:szCs w:val="32"/>
          <w:u w:val="none"/>
          <w:lang w:val="en-US" w:eastAsia="zh-CN"/>
        </w:rPr>
        <w:t>镇</w:t>
      </w:r>
      <w:r>
        <w:rPr>
          <w:rFonts w:hint="default" w:ascii="Times New Roman" w:hAnsi="Times New Roman" w:eastAsia="仿宋_GB2312" w:cs="Times New Roman"/>
          <w:bCs/>
          <w:szCs w:val="32"/>
          <w:u w:val="none"/>
        </w:rPr>
        <w:t>集中避险安置场所一般选在公园、广场、体育场（馆）、学校、宾馆等公共场所。</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szCs w:val="32"/>
          <w:lang w:eastAsia="zh-CN"/>
        </w:rPr>
        <w:t>集中避险安置场所一般选在</w:t>
      </w:r>
      <w:r>
        <w:rPr>
          <w:rFonts w:hint="eastAsia" w:ascii="Times New Roman" w:hAnsi="Times New Roman" w:eastAsia="仿宋_GB2312" w:cs="Times New Roman"/>
          <w:bCs/>
          <w:szCs w:val="32"/>
          <w:lang w:val="en-US" w:eastAsia="zh-CN"/>
        </w:rPr>
        <w:t>乡镇</w:t>
      </w:r>
      <w:r>
        <w:rPr>
          <w:rFonts w:hint="default" w:ascii="Times New Roman" w:hAnsi="Times New Roman" w:eastAsia="仿宋_GB2312" w:cs="Times New Roman"/>
          <w:bCs/>
          <w:szCs w:val="32"/>
          <w:lang w:eastAsia="zh-CN"/>
        </w:rPr>
        <w:t>机关楼院、</w:t>
      </w:r>
      <w:r>
        <w:rPr>
          <w:rFonts w:hint="eastAsia" w:ascii="Times New Roman" w:hAnsi="Times New Roman" w:eastAsia="仿宋_GB2312" w:cs="Times New Roman"/>
          <w:bCs/>
          <w:szCs w:val="32"/>
          <w:lang w:val="en-US" w:eastAsia="zh-CN"/>
        </w:rPr>
        <w:t>村</w:t>
      </w:r>
      <w:r>
        <w:rPr>
          <w:rFonts w:hint="default" w:ascii="Times New Roman" w:hAnsi="Times New Roman" w:eastAsia="仿宋_GB2312" w:cs="Times New Roman"/>
          <w:bCs/>
          <w:szCs w:val="32"/>
          <w:lang w:eastAsia="zh-CN"/>
        </w:rPr>
        <w:t>委会、学校、宾馆、酒店、工厂等满足集中生活条件的场所，</w:t>
      </w:r>
      <w:r>
        <w:rPr>
          <w:rFonts w:hint="default" w:ascii="Times New Roman" w:hAnsi="Times New Roman" w:eastAsia="仿宋_GB2312" w:cs="Times New Roman"/>
          <w:bCs/>
          <w:szCs w:val="32"/>
        </w:rPr>
        <w:t>避开</w:t>
      </w:r>
      <w:r>
        <w:rPr>
          <w:rFonts w:hint="default" w:ascii="Times New Roman" w:hAnsi="Times New Roman" w:eastAsia="仿宋_GB2312" w:cs="Times New Roman"/>
          <w:bCs/>
          <w:szCs w:val="32"/>
          <w:lang w:eastAsia="zh-CN"/>
        </w:rPr>
        <w:t>采</w:t>
      </w:r>
      <w:r>
        <w:rPr>
          <w:rFonts w:hint="default" w:ascii="Times New Roman" w:hAnsi="Times New Roman" w:eastAsia="仿宋_GB2312" w:cs="Times New Roman"/>
          <w:bCs/>
          <w:szCs w:val="32"/>
        </w:rPr>
        <w:t>矿区、</w:t>
      </w:r>
      <w:r>
        <w:rPr>
          <w:rFonts w:hint="default" w:ascii="Times New Roman" w:hAnsi="Times New Roman" w:eastAsia="仿宋_GB2312" w:cs="Times New Roman"/>
          <w:bCs/>
          <w:szCs w:val="32"/>
          <w:lang w:eastAsia="zh-CN"/>
        </w:rPr>
        <w:t>临水临山</w:t>
      </w:r>
      <w:r>
        <w:rPr>
          <w:rFonts w:hint="default" w:ascii="Times New Roman" w:hAnsi="Times New Roman" w:eastAsia="仿宋_GB2312" w:cs="Times New Roman"/>
          <w:bCs/>
          <w:szCs w:val="32"/>
        </w:rPr>
        <w:t>、</w:t>
      </w:r>
      <w:r>
        <w:rPr>
          <w:rFonts w:hint="default" w:ascii="Times New Roman" w:hAnsi="Times New Roman" w:eastAsia="仿宋_GB2312" w:cs="Times New Roman"/>
          <w:bCs/>
          <w:szCs w:val="32"/>
          <w:lang w:eastAsia="zh-CN"/>
        </w:rPr>
        <w:t>地势低洼、</w:t>
      </w:r>
      <w:r>
        <w:rPr>
          <w:rFonts w:hint="default" w:ascii="Times New Roman" w:hAnsi="Times New Roman" w:eastAsia="仿宋_GB2312" w:cs="Times New Roman"/>
          <w:bCs/>
          <w:szCs w:val="32"/>
        </w:rPr>
        <w:t>易受雷击等区域。</w:t>
      </w:r>
    </w:p>
    <w:p w14:paraId="51AFB0BE">
      <w:pPr>
        <w:spacing w:beforeLines="0" w:line="560" w:lineRule="exact"/>
        <w:ind w:firstLine="640"/>
        <w:rPr>
          <w:rFonts w:hint="default" w:ascii="Times New Roman" w:hAnsi="Times New Roman" w:eastAsia="仿宋_GB2312" w:cs="Times New Roman"/>
          <w:kern w:val="2"/>
          <w:sz w:val="32"/>
          <w:szCs w:val="24"/>
          <w:lang w:val="en-US" w:eastAsia="zh-CN" w:bidi="ar"/>
        </w:rPr>
      </w:pPr>
      <w:r>
        <w:rPr>
          <w:rFonts w:hint="default" w:ascii="Times New Roman" w:hAnsi="Times New Roman" w:eastAsia="仿宋_GB2312" w:cs="Times New Roman"/>
          <w:bCs/>
          <w:szCs w:val="32"/>
          <w:lang w:eastAsia="zh-CN"/>
        </w:rPr>
        <w:t>各级政府和基层组织单位根据集中安置点设置条件，选择确定本辖区集中安置点，将安置点位置、安置人员容量、场所管理单位等信息登记入册，并向社会公布。</w:t>
      </w:r>
    </w:p>
    <w:p w14:paraId="5F09821F">
      <w:pPr>
        <w:pStyle w:val="5"/>
        <w:spacing w:beforeLines="0" w:line="560" w:lineRule="exact"/>
        <w:ind w:firstLine="640"/>
        <w:rPr>
          <w:rFonts w:hint="eastAsia" w:ascii="楷体_GB2312" w:hAnsi="楷体_GB2312" w:eastAsia="楷体_GB2312" w:cs="楷体_GB2312"/>
          <w:bCs w:val="0"/>
          <w:lang w:val="en-US" w:eastAsia="zh-CN"/>
        </w:rPr>
      </w:pPr>
      <w:bookmarkStart w:id="121" w:name="_Toc825"/>
      <w:bookmarkStart w:id="122" w:name="_Toc9543"/>
      <w:bookmarkStart w:id="123" w:name="_Toc7485"/>
      <w:bookmarkStart w:id="124" w:name="_Toc10190"/>
      <w:bookmarkStart w:id="125" w:name="_Toc2839"/>
      <w:r>
        <w:rPr>
          <w:rFonts w:hint="eastAsia" w:ascii="楷体_GB2312" w:hAnsi="楷体_GB2312" w:eastAsia="楷体_GB2312" w:cs="楷体_GB2312"/>
          <w:bCs w:val="0"/>
          <w:lang w:val="en-US" w:eastAsia="zh-CN"/>
        </w:rPr>
        <w:t>2</w:t>
      </w:r>
      <w:r>
        <w:rPr>
          <w:rFonts w:hint="default" w:ascii="楷体_GB2312" w:hAnsi="楷体_GB2312" w:eastAsia="楷体_GB2312" w:cs="楷体_GB2312"/>
          <w:bCs w:val="0"/>
          <w:lang w:val="en-US" w:eastAsia="zh-CN"/>
        </w:rPr>
        <w:t>.2</w:t>
      </w:r>
      <w:r>
        <w:rPr>
          <w:rFonts w:hint="eastAsia" w:ascii="楷体_GB2312" w:hAnsi="楷体_GB2312" w:eastAsia="楷体_GB2312" w:cs="楷体_GB2312"/>
          <w:bCs w:val="0"/>
          <w:lang w:val="en-US" w:eastAsia="zh-CN"/>
        </w:rPr>
        <w:t xml:space="preserve"> </w:t>
      </w:r>
      <w:r>
        <w:rPr>
          <w:rFonts w:hint="default" w:ascii="楷体_GB2312" w:hAnsi="楷体_GB2312" w:eastAsia="楷体_GB2312" w:cs="楷体_GB2312"/>
          <w:bCs w:val="0"/>
          <w:lang w:val="en-US" w:eastAsia="zh-CN"/>
        </w:rPr>
        <w:t xml:space="preserve"> </w:t>
      </w:r>
      <w:bookmarkEnd w:id="121"/>
      <w:bookmarkEnd w:id="122"/>
      <w:r>
        <w:rPr>
          <w:rFonts w:hint="default" w:ascii="楷体_GB2312" w:hAnsi="楷体_GB2312" w:eastAsia="楷体_GB2312" w:cs="楷体_GB2312"/>
          <w:bCs w:val="0"/>
          <w:lang w:val="en-US" w:eastAsia="zh-CN"/>
        </w:rPr>
        <w:t>集中避险安置场所的管理</w:t>
      </w:r>
      <w:bookmarkEnd w:id="123"/>
      <w:bookmarkEnd w:id="124"/>
      <w:bookmarkEnd w:id="125"/>
    </w:p>
    <w:p w14:paraId="47C6392C">
      <w:pPr>
        <w:spacing w:beforeLines="0" w:line="560" w:lineRule="exact"/>
        <w:ind w:firstLine="64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（1）落实管理责任。</w:t>
      </w:r>
      <w:r>
        <w:rPr>
          <w:rFonts w:hint="eastAsia" w:ascii="仿宋_GB2312" w:hAnsi="仿宋_GB2312" w:eastAsia="仿宋_GB2312" w:cs="仿宋_GB2312"/>
          <w:sz w:val="32"/>
          <w:szCs w:val="32"/>
          <w:u w:val="none"/>
          <w:lang w:val="en-US" w:eastAsia="zh-CN"/>
        </w:rPr>
        <w:t>乡办</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 w:val="32"/>
          <w:szCs w:val="32"/>
          <w:u w:val="none"/>
        </w:rPr>
        <w:t>建立转移安置点分包责任制，党政主要负责人负总责，分管负责人划片包干，公安、应急、民政、</w:t>
      </w:r>
      <w:r>
        <w:rPr>
          <w:rFonts w:hint="eastAsia" w:ascii="仿宋_GB2312" w:hAnsi="仿宋_GB2312" w:eastAsia="仿宋_GB2312" w:cs="仿宋_GB2312"/>
          <w:sz w:val="32"/>
          <w:szCs w:val="32"/>
          <w:u w:val="none"/>
          <w:lang w:val="en-US" w:eastAsia="zh-CN"/>
        </w:rPr>
        <w:t>农水</w:t>
      </w:r>
      <w:r>
        <w:rPr>
          <w:rFonts w:hint="eastAsia" w:ascii="仿宋_GB2312" w:hAnsi="仿宋_GB2312" w:eastAsia="仿宋_GB2312" w:cs="仿宋_GB2312"/>
          <w:sz w:val="32"/>
          <w:szCs w:val="32"/>
          <w:u w:val="none"/>
        </w:rPr>
        <w:t>、卫健、消防救援等有关部门分工负责。严格落实国家有关灾害转移安置政策，规范安置资金拨付、发放和使用，建立完善安置点管理制度，安置点管理单位负责场所运行保障和安全管理，严格落实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五有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w:t>
      </w:r>
    </w:p>
    <w:p w14:paraId="6EB9C1B4">
      <w:pPr>
        <w:spacing w:beforeLines="0" w:line="560" w:lineRule="exact"/>
        <w:ind w:firstLine="640"/>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成立管理机构。</w:t>
      </w:r>
      <w:r>
        <w:rPr>
          <w:rFonts w:hint="eastAsia" w:ascii="仿宋_GB2312" w:hAnsi="仿宋_GB2312" w:eastAsia="仿宋_GB2312" w:cs="仿宋_GB2312"/>
          <w:i w:val="0"/>
          <w:caps w:val="0"/>
          <w:color w:val="000000"/>
          <w:spacing w:val="0"/>
          <w:sz w:val="32"/>
          <w:szCs w:val="32"/>
          <w:lang w:eastAsia="zh-CN"/>
        </w:rPr>
        <w:t>集中避险安置点所在</w:t>
      </w:r>
      <w:r>
        <w:rPr>
          <w:rFonts w:hint="eastAsia" w:ascii="仿宋_GB2312" w:hAnsi="仿宋_GB2312" w:eastAsia="仿宋_GB2312" w:cs="仿宋_GB2312"/>
          <w:i w:val="0"/>
          <w:caps w:val="0"/>
          <w:color w:val="000000"/>
          <w:spacing w:val="0"/>
          <w:sz w:val="32"/>
          <w:szCs w:val="32"/>
          <w:lang w:val="en-US" w:eastAsia="zh-CN"/>
        </w:rPr>
        <w:t>乡办</w:t>
      </w:r>
      <w:r>
        <w:rPr>
          <w:rFonts w:hint="eastAsia" w:ascii="仿宋_GB2312" w:hAnsi="仿宋_GB2312" w:eastAsia="仿宋_GB2312" w:cs="仿宋_GB2312"/>
          <w:i w:val="0"/>
          <w:caps w:val="0"/>
          <w:color w:val="000000"/>
          <w:spacing w:val="0"/>
          <w:sz w:val="32"/>
          <w:szCs w:val="32"/>
          <w:lang w:eastAsia="zh-CN"/>
        </w:rPr>
        <w:t>或</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i w:val="0"/>
          <w:caps w:val="0"/>
          <w:color w:val="000000"/>
          <w:spacing w:val="0"/>
          <w:sz w:val="32"/>
          <w:szCs w:val="32"/>
          <w:lang w:eastAsia="zh-CN"/>
        </w:rPr>
        <w:t>成立安置点临时管理机构，</w:t>
      </w:r>
      <w:r>
        <w:rPr>
          <w:rFonts w:hint="eastAsia" w:ascii="仿宋_GB2312" w:hAnsi="仿宋_GB2312" w:eastAsia="仿宋_GB2312" w:cs="仿宋_GB2312"/>
          <w:i w:val="0"/>
          <w:caps w:val="0"/>
          <w:color w:val="000000"/>
          <w:spacing w:val="0"/>
          <w:sz w:val="32"/>
          <w:szCs w:val="32"/>
          <w:lang w:val="en-US" w:eastAsia="zh-CN"/>
        </w:rPr>
        <w:t>明确一名总负责人牵头</w:t>
      </w:r>
      <w:r>
        <w:rPr>
          <w:rFonts w:hint="eastAsia" w:ascii="仿宋_GB2312" w:hAnsi="仿宋_GB2312" w:eastAsia="仿宋_GB2312" w:cs="仿宋_GB2312"/>
          <w:i w:val="0"/>
          <w:caps w:val="0"/>
          <w:color w:val="000000"/>
          <w:spacing w:val="0"/>
          <w:sz w:val="32"/>
          <w:szCs w:val="32"/>
          <w:lang w:eastAsia="zh-CN"/>
        </w:rPr>
        <w:t>负责安置点日常管理和服务保障，设</w:t>
      </w:r>
      <w:r>
        <w:rPr>
          <w:rFonts w:hint="eastAsia" w:ascii="仿宋_GB2312" w:hAnsi="仿宋_GB2312" w:eastAsia="仿宋_GB2312" w:cs="仿宋_GB2312"/>
          <w:bCs/>
          <w:sz w:val="32"/>
          <w:szCs w:val="32"/>
          <w:u w:val="none"/>
          <w:lang w:eastAsia="zh-CN"/>
        </w:rPr>
        <w:t>立</w:t>
      </w:r>
      <w:r>
        <w:rPr>
          <w:rFonts w:hint="eastAsia" w:ascii="仿宋_GB2312" w:hAnsi="仿宋_GB2312" w:eastAsia="仿宋_GB2312" w:cs="仿宋_GB2312"/>
          <w:bCs/>
          <w:sz w:val="32"/>
          <w:szCs w:val="32"/>
          <w:u w:val="none"/>
        </w:rPr>
        <w:t>安置协调、交通运输、</w:t>
      </w:r>
      <w:r>
        <w:rPr>
          <w:rFonts w:hint="eastAsia" w:ascii="仿宋_GB2312" w:hAnsi="仿宋_GB2312" w:eastAsia="仿宋_GB2312" w:cs="仿宋_GB2312"/>
          <w:bCs/>
          <w:sz w:val="32"/>
          <w:szCs w:val="32"/>
          <w:u w:val="none"/>
          <w:lang w:eastAsia="zh-CN"/>
        </w:rPr>
        <w:t>水电通信保供、</w:t>
      </w:r>
      <w:r>
        <w:rPr>
          <w:rFonts w:hint="eastAsia" w:ascii="仿宋_GB2312" w:hAnsi="仿宋_GB2312" w:eastAsia="仿宋_GB2312" w:cs="仿宋_GB2312"/>
          <w:bCs/>
          <w:sz w:val="32"/>
          <w:szCs w:val="32"/>
          <w:u w:val="none"/>
        </w:rPr>
        <w:t>卫生防疫、后勤保障、治安保卫等工作小组，</w:t>
      </w:r>
      <w:r>
        <w:rPr>
          <w:rFonts w:hint="eastAsia" w:ascii="仿宋_GB2312" w:hAnsi="仿宋_GB2312" w:eastAsia="仿宋_GB2312" w:cs="仿宋_GB2312"/>
          <w:sz w:val="32"/>
          <w:szCs w:val="32"/>
          <w:u w:val="none"/>
          <w:lang w:val="en-US" w:eastAsia="zh-CN"/>
        </w:rPr>
        <w:t>乡办</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val="en-US" w:eastAsia="zh-CN"/>
        </w:rPr>
        <w:t>行政村相关</w:t>
      </w:r>
      <w:r>
        <w:rPr>
          <w:rFonts w:hint="eastAsia" w:ascii="仿宋_GB2312" w:hAnsi="仿宋_GB2312" w:eastAsia="仿宋_GB2312" w:cs="仿宋_GB2312"/>
          <w:i w:val="0"/>
          <w:caps w:val="0"/>
          <w:color w:val="000000"/>
          <w:spacing w:val="0"/>
          <w:sz w:val="32"/>
          <w:szCs w:val="32"/>
          <w:lang w:eastAsia="zh-CN"/>
        </w:rPr>
        <w:t>负责同志在安置点轮班值守，选派</w:t>
      </w:r>
      <w:r>
        <w:rPr>
          <w:rFonts w:hint="eastAsia" w:ascii="仿宋_GB2312" w:hAnsi="仿宋_GB2312" w:eastAsia="仿宋_GB2312" w:cs="仿宋_GB2312"/>
          <w:bCs/>
          <w:sz w:val="32"/>
          <w:szCs w:val="32"/>
          <w:u w:val="none"/>
          <w:lang w:eastAsia="zh-CN"/>
        </w:rPr>
        <w:t>基层党员干部编入工作小组。制定</w:t>
      </w:r>
      <w:r>
        <w:rPr>
          <w:rFonts w:hint="eastAsia" w:ascii="仿宋_GB2312" w:hAnsi="仿宋_GB2312" w:eastAsia="仿宋_GB2312" w:cs="仿宋_GB2312"/>
          <w:bCs/>
          <w:sz w:val="32"/>
          <w:szCs w:val="32"/>
          <w:u w:val="none"/>
        </w:rPr>
        <w:t>入住登记、生活服务、</w:t>
      </w:r>
      <w:r>
        <w:rPr>
          <w:rFonts w:hint="eastAsia" w:ascii="仿宋_GB2312" w:hAnsi="仿宋_GB2312" w:eastAsia="仿宋_GB2312" w:cs="仿宋_GB2312"/>
          <w:bCs/>
          <w:sz w:val="32"/>
          <w:szCs w:val="32"/>
          <w:u w:val="none"/>
          <w:lang w:eastAsia="zh-CN"/>
        </w:rPr>
        <w:t>治安</w:t>
      </w:r>
      <w:r>
        <w:rPr>
          <w:rFonts w:hint="eastAsia" w:ascii="仿宋_GB2312" w:hAnsi="仿宋_GB2312" w:eastAsia="仿宋_GB2312" w:cs="仿宋_GB2312"/>
          <w:bCs/>
          <w:sz w:val="32"/>
          <w:szCs w:val="32"/>
          <w:u w:val="none"/>
        </w:rPr>
        <w:t>管理、</w:t>
      </w:r>
      <w:r>
        <w:rPr>
          <w:rFonts w:hint="eastAsia" w:ascii="仿宋_GB2312" w:hAnsi="仿宋_GB2312" w:eastAsia="仿宋_GB2312" w:cs="仿宋_GB2312"/>
          <w:bCs/>
          <w:sz w:val="32"/>
          <w:szCs w:val="32"/>
          <w:u w:val="none"/>
          <w:lang w:eastAsia="zh-CN"/>
        </w:rPr>
        <w:t>安全管控、医疗防疫、</w:t>
      </w:r>
      <w:r>
        <w:rPr>
          <w:rFonts w:hint="eastAsia" w:ascii="仿宋_GB2312" w:hAnsi="仿宋_GB2312" w:eastAsia="仿宋_GB2312" w:cs="仿宋_GB2312"/>
          <w:bCs/>
          <w:sz w:val="32"/>
          <w:szCs w:val="32"/>
          <w:u w:val="none"/>
        </w:rPr>
        <w:t>人员回迁、善后清理等工作制度，</w:t>
      </w:r>
      <w:r>
        <w:rPr>
          <w:rFonts w:hint="eastAsia" w:ascii="仿宋_GB2312" w:hAnsi="仿宋_GB2312" w:eastAsia="仿宋_GB2312" w:cs="仿宋_GB2312"/>
          <w:kern w:val="2"/>
          <w:sz w:val="32"/>
          <w:szCs w:val="32"/>
          <w:lang w:val="en-US" w:eastAsia="zh-CN" w:bidi="ar"/>
        </w:rPr>
        <w:t>配置消防设施和消防器材，配备专人负责防火巡查，</w:t>
      </w:r>
      <w:r>
        <w:rPr>
          <w:rFonts w:hint="eastAsia" w:ascii="仿宋_GB2312" w:hAnsi="仿宋_GB2312" w:eastAsia="仿宋_GB2312" w:cs="仿宋_GB2312"/>
          <w:bCs/>
          <w:sz w:val="32"/>
          <w:szCs w:val="32"/>
          <w:u w:val="none"/>
          <w:lang w:eastAsia="zh-CN"/>
        </w:rPr>
        <w:t>保证</w:t>
      </w:r>
      <w:r>
        <w:rPr>
          <w:rFonts w:hint="eastAsia" w:ascii="仿宋_GB2312" w:hAnsi="仿宋_GB2312" w:eastAsia="仿宋_GB2312" w:cs="仿宋_GB2312"/>
          <w:bCs/>
          <w:sz w:val="32"/>
          <w:szCs w:val="32"/>
          <w:lang w:eastAsia="zh-CN"/>
        </w:rPr>
        <w:t>安置点</w:t>
      </w:r>
      <w:r>
        <w:rPr>
          <w:rFonts w:hint="eastAsia" w:ascii="仿宋_GB2312" w:hAnsi="仿宋_GB2312" w:eastAsia="仿宋_GB2312" w:cs="仿宋_GB2312"/>
          <w:kern w:val="2"/>
          <w:sz w:val="32"/>
          <w:szCs w:val="32"/>
          <w:lang w:val="en-US" w:eastAsia="zh-CN" w:bidi="ar"/>
        </w:rPr>
        <w:t>消防安全。全力</w:t>
      </w:r>
      <w:r>
        <w:rPr>
          <w:rFonts w:hint="eastAsia" w:ascii="仿宋_GB2312" w:hAnsi="仿宋_GB2312" w:eastAsia="仿宋_GB2312" w:cs="仿宋_GB2312"/>
          <w:bCs/>
          <w:sz w:val="32"/>
          <w:szCs w:val="32"/>
          <w:u w:val="none"/>
          <w:lang w:eastAsia="zh-CN"/>
        </w:rPr>
        <w:t>安排好安置群众生活，保障生活物资供应，保持生活秩序井然</w:t>
      </w:r>
      <w:r>
        <w:rPr>
          <w:rFonts w:hint="eastAsia" w:ascii="仿宋_GB2312" w:hAnsi="仿宋_GB2312" w:eastAsia="仿宋_GB2312" w:cs="仿宋_GB2312"/>
          <w:bCs/>
          <w:sz w:val="32"/>
          <w:szCs w:val="32"/>
          <w:u w:val="none"/>
        </w:rPr>
        <w:t>。安置点所在地公安机关（派出所）安排警力维护避险安置区域社会治安秩序。</w:t>
      </w:r>
    </w:p>
    <w:p w14:paraId="7129ECD8">
      <w:pPr>
        <w:spacing w:beforeLines="0" w:line="560" w:lineRule="exact"/>
        <w:ind w:firstLine="640"/>
        <w:rPr>
          <w:rFonts w:hint="eastAsia" w:ascii="仿宋_GB2312" w:hAnsi="仿宋_GB2312" w:eastAsia="仿宋_GB2312" w:cs="仿宋_GB2312"/>
          <w:bCs/>
          <w:sz w:val="32"/>
          <w:szCs w:val="32"/>
          <w:u w:val="none"/>
          <w:lang w:eastAsia="zh-CN"/>
        </w:rPr>
      </w:pPr>
      <w:r>
        <w:rPr>
          <w:rFonts w:hint="eastAsia" w:ascii="仿宋_GB2312" w:hAnsi="仿宋_GB2312" w:eastAsia="仿宋_GB2312" w:cs="仿宋_GB2312"/>
          <w:bCs/>
          <w:sz w:val="32"/>
          <w:szCs w:val="32"/>
          <w:u w:val="none"/>
        </w:rPr>
        <w:t>（3）加强靠前指导。</w:t>
      </w:r>
      <w:r>
        <w:rPr>
          <w:rFonts w:hint="eastAsia" w:ascii="仿宋_GB2312" w:hAnsi="仿宋_GB2312" w:eastAsia="仿宋_GB2312" w:cs="仿宋_GB2312"/>
          <w:bCs/>
          <w:sz w:val="32"/>
          <w:szCs w:val="32"/>
          <w:u w:val="none"/>
          <w:lang w:eastAsia="zh-CN"/>
        </w:rPr>
        <w:t>区委、</w:t>
      </w:r>
      <w:r>
        <w:rPr>
          <w:rFonts w:hint="eastAsia" w:ascii="仿宋_GB2312" w:hAnsi="仿宋_GB2312" w:eastAsia="仿宋_GB2312" w:cs="仿宋_GB2312"/>
          <w:bCs/>
          <w:sz w:val="32"/>
          <w:szCs w:val="32"/>
          <w:u w:val="none"/>
          <w:lang w:val="en-US" w:eastAsia="zh-CN"/>
        </w:rPr>
        <w:t>区</w:t>
      </w:r>
      <w:r>
        <w:rPr>
          <w:rFonts w:hint="eastAsia" w:ascii="仿宋_GB2312" w:hAnsi="仿宋_GB2312" w:eastAsia="仿宋_GB2312" w:cs="仿宋_GB2312"/>
          <w:bCs/>
          <w:sz w:val="32"/>
          <w:szCs w:val="32"/>
          <w:u w:val="none"/>
          <w:lang w:eastAsia="zh-CN"/>
        </w:rPr>
        <w:t>政府加强靠前指导，组织协调有关部门、单位，在人员、物资、技术、服务等各方面提供支持和保障，广泛发动志愿者和群众积极参与安置点服务保障。</w:t>
      </w:r>
      <w:bookmarkStart w:id="126" w:name="_Toc28610"/>
      <w:bookmarkStart w:id="127" w:name="_Toc18967"/>
      <w:bookmarkStart w:id="128" w:name="_Toc28506"/>
      <w:bookmarkStart w:id="129" w:name="_Toc1977"/>
      <w:bookmarkStart w:id="130" w:name="_Toc23162"/>
    </w:p>
    <w:p w14:paraId="312F9881">
      <w:pPr>
        <w:spacing w:beforeLines="0" w:line="560" w:lineRule="exact"/>
        <w:ind w:firstLine="640"/>
        <w:rPr>
          <w:rFonts w:hint="eastAsia" w:ascii="楷体_GB2312" w:hAnsi="楷体_GB2312" w:eastAsia="楷体_GB2312" w:cs="楷体_GB2312"/>
          <w:bCs w:val="0"/>
          <w:lang w:val="en-US" w:eastAsia="zh-CN"/>
        </w:rPr>
      </w:pPr>
      <w:r>
        <w:rPr>
          <w:rFonts w:hint="eastAsia" w:ascii="楷体_GB2312" w:hAnsi="楷体_GB2312" w:eastAsia="楷体_GB2312" w:cs="楷体_GB2312"/>
          <w:bCs w:val="0"/>
          <w:lang w:val="en-US" w:eastAsia="zh-CN"/>
        </w:rPr>
        <w:t>2</w:t>
      </w:r>
      <w:r>
        <w:rPr>
          <w:rFonts w:hint="eastAsia" w:ascii="楷体_GB2312" w:hAnsi="楷体_GB2312" w:eastAsia="楷体_GB2312" w:cs="楷体_GB2312"/>
          <w:bCs w:val="0"/>
        </w:rPr>
        <w:t>.</w:t>
      </w:r>
      <w:r>
        <w:rPr>
          <w:rFonts w:hint="eastAsia" w:ascii="楷体_GB2312" w:hAnsi="楷体_GB2312" w:eastAsia="楷体_GB2312" w:cs="楷体_GB2312"/>
          <w:bCs w:val="0"/>
          <w:lang w:val="en-US" w:eastAsia="zh-CN"/>
        </w:rPr>
        <w:t>3</w:t>
      </w:r>
      <w:r>
        <w:rPr>
          <w:rFonts w:hint="eastAsia" w:ascii="楷体_GB2312" w:hAnsi="楷体_GB2312" w:eastAsia="楷体_GB2312" w:cs="楷体_GB2312"/>
          <w:bCs w:val="0"/>
        </w:rPr>
        <w:t xml:space="preserve"> </w:t>
      </w:r>
      <w:r>
        <w:rPr>
          <w:rFonts w:hint="eastAsia" w:ascii="楷体_GB2312" w:hAnsi="楷体_GB2312" w:eastAsia="楷体_GB2312" w:cs="楷体_GB2312"/>
          <w:bCs w:val="0"/>
          <w:lang w:val="en-US" w:eastAsia="zh-CN"/>
        </w:rPr>
        <w:t xml:space="preserve"> </w:t>
      </w:r>
      <w:bookmarkEnd w:id="126"/>
      <w:bookmarkEnd w:id="127"/>
      <w:r>
        <w:rPr>
          <w:rFonts w:hint="eastAsia" w:ascii="楷体_GB2312" w:hAnsi="楷体_GB2312" w:eastAsia="楷体_GB2312" w:cs="楷体_GB2312"/>
          <w:bCs w:val="0"/>
          <w:lang w:val="en-US" w:eastAsia="zh-CN"/>
        </w:rPr>
        <w:t>集中避险安置场所的启用</w:t>
      </w:r>
      <w:bookmarkEnd w:id="128"/>
      <w:bookmarkEnd w:id="129"/>
      <w:bookmarkEnd w:id="130"/>
    </w:p>
    <w:p w14:paraId="3CFF1419">
      <w:pPr>
        <w:spacing w:beforeLines="0" w:line="560" w:lineRule="exact"/>
        <w:ind w:firstLine="64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Cs/>
          <w:sz w:val="32"/>
          <w:szCs w:val="32"/>
          <w:u w:val="none"/>
        </w:rPr>
        <w:t>集中避险安置场所的启用按照就近原则，由</w:t>
      </w:r>
      <w:r>
        <w:rPr>
          <w:rFonts w:hint="eastAsia" w:ascii="仿宋_GB2312" w:hAnsi="仿宋_GB2312" w:eastAsia="仿宋_GB2312" w:cs="仿宋_GB2312"/>
          <w:bCs/>
          <w:sz w:val="32"/>
          <w:szCs w:val="32"/>
          <w:u w:val="none"/>
          <w:lang w:val="en-US" w:eastAsia="zh-CN"/>
        </w:rPr>
        <w:t>乡办</w:t>
      </w:r>
      <w:r>
        <w:rPr>
          <w:rFonts w:hint="eastAsia" w:ascii="仿宋_GB2312" w:hAnsi="仿宋_GB2312" w:eastAsia="仿宋_GB2312" w:cs="仿宋_GB2312"/>
          <w:bCs/>
          <w:sz w:val="32"/>
          <w:szCs w:val="32"/>
          <w:u w:val="none"/>
        </w:rPr>
        <w:t>统筹调配，优先启用本</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bCs/>
          <w:sz w:val="32"/>
          <w:szCs w:val="32"/>
          <w:u w:val="none"/>
        </w:rPr>
        <w:t>、本</w:t>
      </w:r>
      <w:r>
        <w:rPr>
          <w:rFonts w:hint="eastAsia" w:ascii="仿宋_GB2312" w:hAnsi="仿宋_GB2312" w:eastAsia="仿宋_GB2312" w:cs="仿宋_GB2312"/>
          <w:bCs/>
          <w:sz w:val="32"/>
          <w:szCs w:val="32"/>
          <w:u w:val="none"/>
          <w:lang w:val="en-US" w:eastAsia="zh-CN"/>
        </w:rPr>
        <w:t>乡办</w:t>
      </w:r>
      <w:r>
        <w:rPr>
          <w:rFonts w:hint="eastAsia" w:ascii="仿宋_GB2312" w:hAnsi="仿宋_GB2312" w:eastAsia="仿宋_GB2312" w:cs="仿宋_GB2312"/>
          <w:bCs/>
          <w:sz w:val="32"/>
          <w:szCs w:val="32"/>
          <w:u w:val="none"/>
        </w:rPr>
        <w:t>安置场所</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i w:val="0"/>
          <w:caps w:val="0"/>
          <w:color w:val="000000"/>
          <w:spacing w:val="0"/>
          <w:sz w:val="32"/>
          <w:szCs w:val="32"/>
        </w:rPr>
        <w:t>根据安置场所资源的实际情况，</w:t>
      </w:r>
      <w:r>
        <w:rPr>
          <w:rFonts w:hint="eastAsia" w:ascii="仿宋_GB2312" w:hAnsi="仿宋_GB2312" w:eastAsia="仿宋_GB2312" w:cs="仿宋_GB2312"/>
          <w:bCs/>
          <w:sz w:val="32"/>
          <w:szCs w:val="32"/>
        </w:rPr>
        <w:t>统一划分调配，</w:t>
      </w:r>
      <w:r>
        <w:rPr>
          <w:rFonts w:hint="eastAsia" w:ascii="仿宋_GB2312" w:hAnsi="仿宋_GB2312" w:eastAsia="仿宋_GB2312" w:cs="仿宋_GB2312"/>
          <w:color w:val="000000"/>
          <w:sz w:val="32"/>
          <w:szCs w:val="32"/>
          <w:u w:val="none"/>
        </w:rPr>
        <w:t>组织相关责任人及相关工作</w:t>
      </w:r>
      <w:r>
        <w:rPr>
          <w:rFonts w:hint="eastAsia" w:ascii="仿宋_GB2312" w:hAnsi="仿宋_GB2312" w:eastAsia="仿宋_GB2312" w:cs="仿宋_GB2312"/>
          <w:i w:val="0"/>
          <w:caps w:val="0"/>
          <w:color w:val="000000"/>
          <w:spacing w:val="0"/>
          <w:sz w:val="32"/>
          <w:szCs w:val="32"/>
        </w:rPr>
        <w:t>管理</w:t>
      </w:r>
      <w:r>
        <w:rPr>
          <w:rFonts w:hint="eastAsia" w:ascii="仿宋_GB2312" w:hAnsi="仿宋_GB2312" w:eastAsia="仿宋_GB2312" w:cs="仿宋_GB2312"/>
          <w:color w:val="000000"/>
          <w:sz w:val="32"/>
          <w:szCs w:val="32"/>
          <w:u w:val="none"/>
        </w:rPr>
        <w:t>人员到岗，</w:t>
      </w:r>
      <w:r>
        <w:rPr>
          <w:rFonts w:hint="eastAsia" w:ascii="仿宋_GB2312" w:hAnsi="仿宋_GB2312" w:eastAsia="仿宋_GB2312" w:cs="仿宋_GB2312"/>
          <w:i w:val="0"/>
          <w:caps w:val="0"/>
          <w:color w:val="000000"/>
          <w:spacing w:val="0"/>
          <w:sz w:val="32"/>
          <w:szCs w:val="32"/>
        </w:rPr>
        <w:t>认真做好转移撤离和安置人员的准备。</w:t>
      </w:r>
    </w:p>
    <w:p w14:paraId="4A636AFE">
      <w:pPr>
        <w:keepNext w:val="0"/>
        <w:keepLines w:val="0"/>
        <w:widowControl/>
        <w:suppressLineNumbers w:val="0"/>
        <w:spacing w:beforeLines="0" w:line="560" w:lineRule="exact"/>
        <w:jc w:val="left"/>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val="en-US" w:eastAsia="zh-CN"/>
        </w:rPr>
        <w:t>乡办</w:t>
      </w:r>
      <w:r>
        <w:rPr>
          <w:rFonts w:hint="eastAsia" w:ascii="仿宋_GB2312" w:hAnsi="仿宋_GB2312" w:eastAsia="仿宋_GB2312" w:cs="仿宋_GB2312"/>
          <w:i w:val="0"/>
          <w:caps w:val="0"/>
          <w:color w:val="000000"/>
          <w:spacing w:val="0"/>
          <w:sz w:val="32"/>
          <w:szCs w:val="32"/>
          <w:lang w:eastAsia="zh-CN"/>
        </w:rPr>
        <w:t>内部无法妥善安置时，可向</w:t>
      </w:r>
      <w:r>
        <w:rPr>
          <w:rFonts w:hint="eastAsia" w:ascii="仿宋_GB2312" w:hAnsi="仿宋_GB2312" w:eastAsia="仿宋_GB2312" w:cs="仿宋_GB2312"/>
          <w:i w:val="0"/>
          <w:caps w:val="0"/>
          <w:color w:val="000000"/>
          <w:spacing w:val="0"/>
          <w:sz w:val="32"/>
          <w:szCs w:val="32"/>
          <w:lang w:val="en-US" w:eastAsia="zh-CN"/>
        </w:rPr>
        <w:t>区防汛抗旱指挥部</w:t>
      </w:r>
      <w:r>
        <w:rPr>
          <w:rFonts w:hint="eastAsia" w:ascii="仿宋_GB2312" w:hAnsi="仿宋_GB2312" w:eastAsia="仿宋_GB2312" w:cs="仿宋_GB2312"/>
          <w:i w:val="0"/>
          <w:caps w:val="0"/>
          <w:color w:val="000000"/>
          <w:spacing w:val="0"/>
          <w:sz w:val="32"/>
          <w:szCs w:val="32"/>
          <w:lang w:eastAsia="zh-CN"/>
        </w:rPr>
        <w:t>报告、请求支援。</w:t>
      </w:r>
      <w:r>
        <w:rPr>
          <w:rFonts w:hint="eastAsia" w:ascii="仿宋_GB2312" w:hAnsi="仿宋_GB2312" w:eastAsia="仿宋_GB2312" w:cs="仿宋_GB2312"/>
          <w:color w:val="000000"/>
          <w:sz w:val="32"/>
          <w:szCs w:val="32"/>
          <w:u w:val="none"/>
        </w:rPr>
        <w:t>灾情严重、避险转移群众数量庞大时，由</w:t>
      </w:r>
      <w:r>
        <w:rPr>
          <w:rFonts w:hint="eastAsia" w:ascii="仿宋_GB2312" w:hAnsi="仿宋_GB2312" w:eastAsia="仿宋_GB2312" w:cs="仿宋_GB2312"/>
          <w:color w:val="000000"/>
          <w:sz w:val="32"/>
          <w:szCs w:val="32"/>
          <w:u w:val="none"/>
          <w:lang w:val="en-US" w:eastAsia="zh-CN"/>
        </w:rPr>
        <w:t>区</w:t>
      </w:r>
      <w:r>
        <w:rPr>
          <w:rFonts w:hint="eastAsia" w:ascii="仿宋_GB2312" w:hAnsi="仿宋_GB2312" w:eastAsia="仿宋_GB2312" w:cs="仿宋_GB2312"/>
          <w:color w:val="000000"/>
          <w:sz w:val="32"/>
          <w:szCs w:val="32"/>
          <w:u w:val="none"/>
          <w:lang w:eastAsia="zh-CN"/>
        </w:rPr>
        <w:t>防汛抗旱指挥部</w:t>
      </w:r>
      <w:r>
        <w:rPr>
          <w:rFonts w:hint="eastAsia" w:ascii="仿宋_GB2312" w:hAnsi="仿宋_GB2312" w:eastAsia="仿宋_GB2312" w:cs="仿宋_GB2312"/>
          <w:color w:val="000000"/>
          <w:sz w:val="32"/>
          <w:szCs w:val="32"/>
          <w:u w:val="none"/>
        </w:rPr>
        <w:t>逐级上报、请求支援，必要时，由</w:t>
      </w:r>
      <w:r>
        <w:rPr>
          <w:rFonts w:hint="eastAsia" w:ascii="仿宋_GB2312" w:hAnsi="仿宋_GB2312" w:eastAsia="仿宋_GB2312" w:cs="仿宋_GB2312"/>
          <w:color w:val="000000"/>
          <w:sz w:val="32"/>
          <w:szCs w:val="32"/>
          <w:u w:val="none"/>
          <w:lang w:eastAsia="zh-CN"/>
        </w:rPr>
        <w:t>市防汛抗旱指挥部</w:t>
      </w:r>
      <w:r>
        <w:rPr>
          <w:rFonts w:hint="eastAsia" w:ascii="仿宋_GB2312" w:hAnsi="仿宋_GB2312" w:eastAsia="仿宋_GB2312" w:cs="仿宋_GB2312"/>
          <w:color w:val="000000"/>
          <w:sz w:val="32"/>
          <w:szCs w:val="32"/>
          <w:u w:val="none"/>
        </w:rPr>
        <w:t>统筹协调紧急避险群众跨地区转移安置。</w:t>
      </w:r>
    </w:p>
    <w:p w14:paraId="54028F75">
      <w:pPr>
        <w:keepNext w:val="0"/>
        <w:keepLines w:val="0"/>
        <w:widowControl/>
        <w:suppressLineNumbers w:val="0"/>
        <w:spacing w:beforeLines="0" w:line="560" w:lineRule="exact"/>
        <w:jc w:val="left"/>
        <w:rPr>
          <w:rFonts w:hint="default" w:ascii="Times New Roman" w:hAnsi="Times New Roman" w:eastAsia="仿宋_GB2312" w:cs="Times New Roman"/>
          <w:i w:val="0"/>
          <w:caps w:val="0"/>
          <w:color w:val="000000"/>
          <w:spacing w:val="0"/>
          <w:sz w:val="31"/>
          <w:szCs w:val="31"/>
        </w:rPr>
      </w:pPr>
      <w:r>
        <w:rPr>
          <w:rFonts w:hint="eastAsia" w:ascii="仿宋_GB2312" w:hAnsi="仿宋_GB2312" w:eastAsia="仿宋_GB2312" w:cs="仿宋_GB2312"/>
          <w:i w:val="0"/>
          <w:caps w:val="0"/>
          <w:color w:val="000000"/>
          <w:spacing w:val="0"/>
          <w:sz w:val="32"/>
          <w:szCs w:val="32"/>
        </w:rPr>
        <w:t>转移撤离人员到达安置场所后，工作人员要落实24小时值守制度，及时进行入住登记，上报安置人员相关信息，并做好安置场所内突发事件的应急处置，防止超负荷安置和意外事故发生。</w:t>
      </w:r>
    </w:p>
    <w:p w14:paraId="514A64AD">
      <w:pPr>
        <w:pStyle w:val="5"/>
        <w:spacing w:beforeLines="0" w:line="560" w:lineRule="exact"/>
        <w:ind w:firstLine="0"/>
        <w:rPr>
          <w:rFonts w:hint="eastAsia" w:ascii="楷体_GB2312" w:hAnsi="楷体_GB2312" w:eastAsia="楷体_GB2312" w:cs="楷体_GB2312"/>
          <w:bCs w:val="0"/>
          <w:lang w:val="en-US" w:eastAsia="zh-CN"/>
        </w:rPr>
      </w:pPr>
      <w:bookmarkStart w:id="131" w:name="_Toc9851"/>
      <w:bookmarkStart w:id="132" w:name="_Toc8513"/>
      <w:r>
        <w:rPr>
          <w:rFonts w:hint="eastAsia" w:ascii="楷体_GB2312" w:hAnsi="楷体_GB2312" w:eastAsia="楷体_GB2312" w:cs="楷体_GB2312"/>
          <w:bCs w:val="0"/>
          <w:lang w:val="en-US" w:eastAsia="zh-CN"/>
        </w:rPr>
        <w:t>2</w:t>
      </w:r>
      <w:r>
        <w:rPr>
          <w:rFonts w:hint="eastAsia" w:ascii="楷体_GB2312" w:hAnsi="楷体_GB2312" w:eastAsia="楷体_GB2312" w:cs="楷体_GB2312"/>
          <w:bCs w:val="0"/>
        </w:rPr>
        <w:t>.</w:t>
      </w:r>
      <w:r>
        <w:rPr>
          <w:rFonts w:hint="eastAsia" w:ascii="楷体_GB2312" w:hAnsi="楷体_GB2312" w:eastAsia="楷体_GB2312" w:cs="楷体_GB2312"/>
          <w:bCs w:val="0"/>
          <w:lang w:val="en-US" w:eastAsia="zh-CN"/>
        </w:rPr>
        <w:t>4</w:t>
      </w:r>
      <w:r>
        <w:rPr>
          <w:rFonts w:hint="eastAsia" w:ascii="楷体_GB2312" w:hAnsi="楷体_GB2312" w:eastAsia="楷体_GB2312" w:cs="楷体_GB2312"/>
          <w:bCs w:val="0"/>
        </w:rPr>
        <w:t xml:space="preserve"> </w:t>
      </w:r>
      <w:r>
        <w:rPr>
          <w:rFonts w:hint="eastAsia" w:ascii="楷体_GB2312" w:hAnsi="楷体_GB2312" w:eastAsia="楷体_GB2312" w:cs="楷体_GB2312"/>
          <w:bCs w:val="0"/>
          <w:lang w:val="en-US" w:eastAsia="zh-CN"/>
        </w:rPr>
        <w:t xml:space="preserve"> 分散避险安置</w:t>
      </w:r>
      <w:bookmarkEnd w:id="131"/>
      <w:bookmarkEnd w:id="132"/>
    </w:p>
    <w:p w14:paraId="570DEC54">
      <w:pPr>
        <w:spacing w:beforeLines="0" w:line="560" w:lineRule="exact"/>
        <w:ind w:firstLine="640"/>
        <w:rPr>
          <w:rFonts w:hint="default" w:ascii="Times New Roman" w:hAnsi="Times New Roman" w:eastAsia="仿宋_GB2312" w:cs="Times New Roman"/>
          <w:bCs/>
          <w:szCs w:val="32"/>
          <w:lang w:eastAsia="zh-CN"/>
        </w:rPr>
      </w:pPr>
      <w:r>
        <w:rPr>
          <w:rFonts w:hint="eastAsia" w:ascii="Times New Roman" w:hAnsi="Times New Roman" w:eastAsia="仿宋_GB2312" w:cs="Times New Roman"/>
          <w:bCs/>
          <w:szCs w:val="32"/>
          <w:u w:val="none"/>
          <w:lang w:val="en-US" w:eastAsia="zh-CN"/>
        </w:rPr>
        <w:t>乡</w:t>
      </w:r>
      <w:r>
        <w:rPr>
          <w:rFonts w:hint="eastAsia" w:eastAsia="仿宋_GB2312" w:cs="Times New Roman"/>
          <w:bCs/>
          <w:szCs w:val="32"/>
          <w:u w:val="none"/>
          <w:lang w:val="en-US" w:eastAsia="zh-CN"/>
        </w:rPr>
        <w:t>办</w:t>
      </w:r>
      <w:r>
        <w:rPr>
          <w:rFonts w:hint="default" w:ascii="Times New Roman" w:hAnsi="Times New Roman" w:eastAsia="仿宋_GB2312" w:cs="Times New Roman"/>
          <w:bCs/>
          <w:szCs w:val="32"/>
          <w:u w:val="none"/>
          <w:lang w:eastAsia="zh-CN"/>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szCs w:val="32"/>
          <w:u w:val="none"/>
          <w:lang w:eastAsia="zh-CN"/>
        </w:rPr>
        <w:t>主要负责人</w:t>
      </w:r>
      <w:r>
        <w:rPr>
          <w:rFonts w:hint="default" w:ascii="Times New Roman" w:hAnsi="Times New Roman" w:eastAsia="仿宋_GB2312" w:cs="Times New Roman"/>
          <w:bCs/>
          <w:szCs w:val="32"/>
          <w:lang w:eastAsia="zh-CN"/>
        </w:rPr>
        <w:t>统一组织分散避险安置</w:t>
      </w:r>
      <w:r>
        <w:rPr>
          <w:rFonts w:hint="default" w:ascii="Times New Roman" w:hAnsi="Times New Roman" w:eastAsia="仿宋_GB2312" w:cs="Times New Roman"/>
          <w:bCs/>
          <w:szCs w:val="32"/>
          <w:lang w:val="en-US" w:eastAsia="zh-CN"/>
        </w:rPr>
        <w:t>工作</w:t>
      </w:r>
      <w:r>
        <w:rPr>
          <w:rFonts w:hint="default" w:ascii="Times New Roman" w:hAnsi="Times New Roman" w:eastAsia="仿宋_GB2312" w:cs="Times New Roman"/>
          <w:bCs/>
          <w:szCs w:val="32"/>
          <w:lang w:eastAsia="zh-CN"/>
        </w:rPr>
        <w:t>。由灾害发生地</w:t>
      </w:r>
      <w:r>
        <w:rPr>
          <w:rFonts w:hint="eastAsia" w:ascii="Times New Roman" w:hAnsi="Times New Roman" w:eastAsia="仿宋_GB2312" w:cs="Times New Roman"/>
          <w:bCs/>
          <w:szCs w:val="32"/>
          <w:lang w:val="en-US" w:eastAsia="zh-CN"/>
        </w:rPr>
        <w:t>乡</w:t>
      </w:r>
      <w:r>
        <w:rPr>
          <w:rFonts w:hint="eastAsia" w:eastAsia="仿宋_GB2312" w:cs="Times New Roman"/>
          <w:bCs/>
          <w:szCs w:val="32"/>
          <w:lang w:val="en-US" w:eastAsia="zh-CN"/>
        </w:rPr>
        <w:t>办</w:t>
      </w:r>
      <w:r>
        <w:rPr>
          <w:rFonts w:hint="default" w:ascii="Times New Roman" w:hAnsi="Times New Roman" w:eastAsia="仿宋_GB2312" w:cs="Times New Roman"/>
          <w:bCs/>
          <w:szCs w:val="32"/>
          <w:lang w:eastAsia="zh-CN"/>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szCs w:val="32"/>
          <w:lang w:eastAsia="zh-CN"/>
        </w:rPr>
        <w:t>前期与附近的、处在安全区域内的</w:t>
      </w:r>
      <w:r>
        <w:rPr>
          <w:rFonts w:hint="eastAsia" w:ascii="Times New Roman" w:hAnsi="Times New Roman" w:eastAsia="仿宋_GB2312" w:cs="Times New Roman"/>
          <w:bCs/>
          <w:szCs w:val="32"/>
          <w:lang w:val="en-US" w:eastAsia="zh-CN"/>
        </w:rPr>
        <w:t>乡</w:t>
      </w:r>
      <w:r>
        <w:rPr>
          <w:rFonts w:hint="eastAsia" w:eastAsia="仿宋_GB2312" w:cs="Times New Roman"/>
          <w:bCs/>
          <w:szCs w:val="32"/>
          <w:lang w:val="en-US" w:eastAsia="zh-CN"/>
        </w:rPr>
        <w:t>办</w:t>
      </w:r>
      <w:r>
        <w:rPr>
          <w:rFonts w:hint="default" w:ascii="Times New Roman" w:hAnsi="Times New Roman" w:eastAsia="仿宋_GB2312" w:cs="Times New Roman"/>
          <w:bCs/>
          <w:szCs w:val="32"/>
          <w:lang w:eastAsia="zh-CN"/>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szCs w:val="32"/>
          <w:lang w:eastAsia="zh-CN"/>
        </w:rPr>
        <w:t>，建立</w:t>
      </w:r>
      <w:r>
        <w:rPr>
          <w:rFonts w:hint="eastAsia" w:ascii="Times New Roman" w:hAnsi="Times New Roman" w:eastAsia="仿宋_GB2312" w:cs="Times New Roman"/>
          <w:bCs/>
          <w:szCs w:val="32"/>
          <w:lang w:val="en-US" w:eastAsia="zh-CN"/>
        </w:rPr>
        <w:t>乡</w:t>
      </w:r>
      <w:r>
        <w:rPr>
          <w:rFonts w:hint="eastAsia" w:eastAsia="仿宋_GB2312" w:cs="Times New Roman"/>
          <w:bCs/>
          <w:szCs w:val="32"/>
          <w:lang w:val="en-US" w:eastAsia="zh-CN"/>
        </w:rPr>
        <w:t>办</w:t>
      </w:r>
      <w:r>
        <w:rPr>
          <w:rFonts w:hint="default" w:ascii="Times New Roman" w:hAnsi="Times New Roman" w:eastAsia="仿宋_GB2312" w:cs="Times New Roman"/>
          <w:bCs/>
          <w:szCs w:val="32"/>
          <w:lang w:eastAsia="zh-CN"/>
        </w:rPr>
        <w:t>与</w:t>
      </w:r>
      <w:r>
        <w:rPr>
          <w:rFonts w:hint="eastAsia" w:ascii="Times New Roman" w:hAnsi="Times New Roman" w:eastAsia="仿宋_GB2312" w:cs="Times New Roman"/>
          <w:bCs/>
          <w:szCs w:val="32"/>
          <w:lang w:val="en-US" w:eastAsia="zh-CN"/>
        </w:rPr>
        <w:t>乡</w:t>
      </w:r>
      <w:r>
        <w:rPr>
          <w:rFonts w:hint="eastAsia" w:eastAsia="仿宋_GB2312" w:cs="Times New Roman"/>
          <w:bCs/>
          <w:szCs w:val="32"/>
          <w:lang w:val="en-US" w:eastAsia="zh-CN"/>
        </w:rPr>
        <w:t>办</w:t>
      </w:r>
      <w:r>
        <w:rPr>
          <w:rFonts w:hint="default" w:ascii="Times New Roman" w:hAnsi="Times New Roman" w:eastAsia="仿宋_GB2312" w:cs="Times New Roman"/>
          <w:bCs/>
          <w:szCs w:val="32"/>
          <w:lang w:eastAsia="zh-CN"/>
        </w:rPr>
        <w:t>、户与户结对，分户接收转移群众临时借住安置</w:t>
      </w:r>
      <w:r>
        <w:rPr>
          <w:rFonts w:hint="default" w:ascii="Times New Roman" w:hAnsi="Times New Roman" w:eastAsia="仿宋_GB2312" w:cs="Times New Roman"/>
          <w:bCs/>
          <w:szCs w:val="32"/>
          <w:u w:val="none"/>
        </w:rPr>
        <w:t>。</w:t>
      </w:r>
    </w:p>
    <w:p w14:paraId="0A81A7ED">
      <w:pPr>
        <w:keepNext w:val="0"/>
        <w:keepLines w:val="0"/>
        <w:widowControl/>
        <w:suppressLineNumbers w:val="0"/>
        <w:spacing w:beforeLines="0" w:line="560" w:lineRule="exact"/>
        <w:ind w:firstLine="640"/>
        <w:jc w:val="left"/>
        <w:rPr>
          <w:rFonts w:ascii="Times New Roman" w:hAnsi="Times New Roman" w:cs="Times New Roman"/>
        </w:rPr>
      </w:pPr>
      <w:r>
        <w:rPr>
          <w:rFonts w:hint="default" w:ascii="Times New Roman" w:hAnsi="Times New Roman" w:eastAsia="仿宋_GB2312" w:cs="Times New Roman"/>
          <w:bCs/>
          <w:szCs w:val="32"/>
          <w:lang w:eastAsia="zh-CN"/>
        </w:rPr>
        <w:t>避险转移群众也可以自行选择投</w:t>
      </w:r>
      <w:r>
        <w:rPr>
          <w:rFonts w:hint="default" w:ascii="Times New Roman" w:hAnsi="Times New Roman" w:eastAsia="仿宋_GB2312" w:cs="Times New Roman"/>
          <w:bCs/>
          <w:szCs w:val="32"/>
          <w:lang w:val="en-US" w:eastAsia="zh-CN"/>
        </w:rPr>
        <w:t>亲</w:t>
      </w:r>
      <w:r>
        <w:rPr>
          <w:rFonts w:hint="default" w:ascii="Times New Roman" w:hAnsi="Times New Roman" w:eastAsia="仿宋_GB2312" w:cs="Times New Roman"/>
          <w:bCs/>
          <w:szCs w:val="32"/>
          <w:lang w:eastAsia="zh-CN"/>
        </w:rPr>
        <w:t>靠友等分散安置方式，</w:t>
      </w:r>
      <w:r>
        <w:rPr>
          <w:rFonts w:hint="default" w:ascii="Times New Roman" w:hAnsi="Times New Roman" w:eastAsia="仿宋_GB2312" w:cs="Times New Roman"/>
          <w:bCs/>
          <w:szCs w:val="32"/>
          <w:u w:val="none"/>
        </w:rPr>
        <w:t>安置期间按照相关规定给予生活补助</w:t>
      </w:r>
      <w:r>
        <w:rPr>
          <w:rFonts w:hint="default" w:ascii="Times New Roman" w:hAnsi="Times New Roman" w:eastAsia="仿宋_GB2312" w:cs="Times New Roman"/>
          <w:bCs/>
          <w:szCs w:val="32"/>
          <w:lang w:eastAsia="zh-CN"/>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szCs w:val="32"/>
          <w:lang w:eastAsia="zh-CN"/>
        </w:rPr>
        <w:t>要对辖区内分散避险安置群众进行登记造册，指派专人负责与分散安置群众保持联络，引导群众做好自我安全防护，在未解除灾害危险之前不得擅自返回原住区域。</w:t>
      </w:r>
    </w:p>
    <w:p w14:paraId="2730119D">
      <w:pPr>
        <w:pStyle w:val="5"/>
        <w:spacing w:beforeLines="0" w:line="560" w:lineRule="exact"/>
        <w:ind w:left="0" w:firstLine="640" w:firstLineChars="200"/>
        <w:rPr>
          <w:rFonts w:hint="eastAsia" w:ascii="楷体_GB2312" w:hAnsi="楷体_GB2312" w:eastAsia="楷体_GB2312" w:cs="楷体_GB2312"/>
          <w:lang w:eastAsia="zh-CN"/>
        </w:rPr>
      </w:pPr>
      <w:bookmarkStart w:id="133" w:name="_Toc30749"/>
      <w:bookmarkStart w:id="134" w:name="_Toc16143"/>
      <w:r>
        <w:rPr>
          <w:rFonts w:hint="eastAsia" w:ascii="楷体_GB2312" w:hAnsi="楷体_GB2312" w:eastAsia="楷体_GB2312" w:cs="楷体_GB2312"/>
          <w:b w:val="0"/>
          <w:bCs w:val="0"/>
          <w:lang w:val="en-US" w:eastAsia="zh-CN"/>
        </w:rPr>
        <w:t>2.5</w:t>
      </w:r>
      <w:r>
        <w:rPr>
          <w:rFonts w:hint="eastAsia" w:ascii="楷体_GB2312" w:hAnsi="楷体_GB2312" w:eastAsia="楷体_GB2312" w:cs="楷体_GB2312"/>
          <w:b w:val="0"/>
          <w:bCs w:val="0"/>
        </w:rPr>
        <w:t xml:space="preserve">  </w:t>
      </w:r>
      <w:r>
        <w:rPr>
          <w:rFonts w:hint="eastAsia" w:ascii="楷体_GB2312" w:hAnsi="楷体_GB2312" w:eastAsia="楷体_GB2312" w:cs="楷体_GB2312"/>
        </w:rPr>
        <w:t>避险</w:t>
      </w:r>
      <w:r>
        <w:rPr>
          <w:rFonts w:hint="eastAsia" w:ascii="楷体_GB2312" w:hAnsi="楷体_GB2312" w:eastAsia="楷体_GB2312" w:cs="楷体_GB2312"/>
          <w:lang w:eastAsia="zh-CN"/>
        </w:rPr>
        <w:t>转移</w:t>
      </w:r>
      <w:r>
        <w:rPr>
          <w:rFonts w:hint="eastAsia" w:ascii="楷体_GB2312" w:hAnsi="楷体_GB2312" w:eastAsia="楷体_GB2312" w:cs="楷体_GB2312"/>
        </w:rPr>
        <w:t>路线</w:t>
      </w:r>
      <w:bookmarkEnd w:id="133"/>
      <w:bookmarkEnd w:id="134"/>
    </w:p>
    <w:p w14:paraId="7AD3C090">
      <w:pPr>
        <w:widowControl/>
        <w:spacing w:beforeLines="0" w:line="560" w:lineRule="exact"/>
        <w:jc w:val="left"/>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避险转移路线遵循安全、就近</w:t>
      </w:r>
      <w:r>
        <w:rPr>
          <w:rFonts w:hint="default" w:ascii="Times New Roman" w:hAnsi="Times New Roman" w:eastAsia="仿宋_GB2312" w:cs="Times New Roman"/>
          <w:bCs/>
          <w:szCs w:val="32"/>
          <w:lang w:eastAsia="zh-CN"/>
        </w:rPr>
        <w:t>、通畅</w:t>
      </w:r>
      <w:r>
        <w:rPr>
          <w:rFonts w:hint="default" w:ascii="Times New Roman" w:hAnsi="Times New Roman" w:eastAsia="仿宋_GB2312" w:cs="Times New Roman"/>
          <w:bCs/>
          <w:szCs w:val="32"/>
        </w:rPr>
        <w:t>原则，</w:t>
      </w:r>
      <w:r>
        <w:rPr>
          <w:rFonts w:hint="eastAsia" w:ascii="Times New Roman" w:hAnsi="Times New Roman" w:eastAsia="仿宋_GB2312" w:cs="Times New Roman"/>
          <w:bCs/>
          <w:szCs w:val="32"/>
          <w:lang w:eastAsia="zh-CN"/>
        </w:rPr>
        <w:t>乡</w:t>
      </w:r>
      <w:r>
        <w:rPr>
          <w:rFonts w:hint="eastAsia" w:eastAsia="仿宋_GB2312" w:cs="Times New Roman"/>
          <w:bCs/>
          <w:szCs w:val="32"/>
          <w:lang w:val="en-US" w:eastAsia="zh-CN"/>
        </w:rPr>
        <w:t>办</w:t>
      </w:r>
      <w:r>
        <w:rPr>
          <w:rFonts w:hint="eastAsia" w:ascii="Times New Roman" w:hAnsi="Times New Roman" w:eastAsia="仿宋_GB2312" w:cs="Times New Roman"/>
          <w:bCs/>
          <w:szCs w:val="32"/>
          <w:lang w:eastAsia="zh-CN"/>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szCs w:val="32"/>
          <w:lang w:eastAsia="zh-CN"/>
        </w:rPr>
        <w:t>和基层组织、单位在</w:t>
      </w:r>
      <w:r>
        <w:rPr>
          <w:rFonts w:ascii="Times New Roman" w:hAnsi="Times New Roman" w:eastAsia="仿宋_GB2312" w:cs="Times New Roman"/>
          <w:szCs w:val="32"/>
          <w:u w:val="none"/>
        </w:rPr>
        <w:t>每年汛期之前</w:t>
      </w:r>
      <w:r>
        <w:rPr>
          <w:rFonts w:hint="default" w:ascii="Times New Roman" w:hAnsi="Times New Roman" w:eastAsia="仿宋_GB2312" w:cs="Times New Roman"/>
          <w:szCs w:val="32"/>
          <w:u w:val="none"/>
          <w:lang w:eastAsia="zh-CN"/>
        </w:rPr>
        <w:t>，</w:t>
      </w:r>
      <w:r>
        <w:rPr>
          <w:rFonts w:ascii="Times New Roman" w:hAnsi="Times New Roman" w:eastAsia="仿宋_GB2312" w:cs="Times New Roman"/>
          <w:szCs w:val="32"/>
          <w:u w:val="none"/>
        </w:rPr>
        <w:t>确定避险转移路线，</w:t>
      </w:r>
      <w:r>
        <w:rPr>
          <w:rFonts w:hint="default" w:ascii="Times New Roman" w:hAnsi="Times New Roman" w:eastAsia="仿宋_GB2312" w:cs="Times New Roman"/>
          <w:bCs/>
          <w:szCs w:val="32"/>
        </w:rPr>
        <w:t>结合实际</w:t>
      </w:r>
      <w:r>
        <w:rPr>
          <w:rFonts w:hint="default" w:ascii="Times New Roman" w:hAnsi="Times New Roman" w:eastAsia="仿宋_GB2312" w:cs="Times New Roman"/>
          <w:bCs/>
          <w:szCs w:val="32"/>
          <w:lang w:eastAsia="zh-CN"/>
        </w:rPr>
        <w:t>进行</w:t>
      </w:r>
      <w:r>
        <w:rPr>
          <w:rFonts w:hint="default" w:ascii="Times New Roman" w:hAnsi="Times New Roman" w:eastAsia="仿宋_GB2312" w:cs="Times New Roman"/>
          <w:bCs/>
          <w:szCs w:val="32"/>
        </w:rPr>
        <w:t>勘察</w:t>
      </w:r>
      <w:r>
        <w:rPr>
          <w:rFonts w:hint="default" w:ascii="Times New Roman" w:hAnsi="Times New Roman" w:eastAsia="仿宋_GB2312" w:cs="Times New Roman"/>
          <w:bCs/>
          <w:szCs w:val="32"/>
          <w:lang w:eastAsia="zh-CN"/>
        </w:rPr>
        <w:t>，选取灾害易发区域转移至安全区域的多条线路，通过设置指示牌、路线图，加大宣传，引导群众清楚掌握避险转移路线。</w:t>
      </w:r>
      <w:r>
        <w:rPr>
          <w:rFonts w:hint="eastAsia" w:ascii="Times New Roman" w:hAnsi="Times New Roman" w:eastAsia="仿宋_GB2312" w:cs="Times New Roman"/>
          <w:bCs/>
          <w:szCs w:val="32"/>
          <w:lang w:eastAsia="zh-CN"/>
        </w:rPr>
        <w:t>乡</w:t>
      </w:r>
      <w:r>
        <w:rPr>
          <w:rFonts w:hint="eastAsia" w:eastAsia="仿宋_GB2312" w:cs="Times New Roman"/>
          <w:bCs/>
          <w:szCs w:val="32"/>
          <w:lang w:val="en-US" w:eastAsia="zh-CN"/>
        </w:rPr>
        <w:t>办</w:t>
      </w:r>
      <w:r>
        <w:rPr>
          <w:rFonts w:hint="default" w:ascii="Times New Roman" w:hAnsi="Times New Roman" w:eastAsia="仿宋_GB2312" w:cs="Times New Roman"/>
          <w:bCs/>
          <w:szCs w:val="32"/>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szCs w:val="32"/>
        </w:rPr>
        <w:t>结合</w:t>
      </w:r>
      <w:r>
        <w:rPr>
          <w:rFonts w:hint="default" w:ascii="Times New Roman" w:hAnsi="Times New Roman" w:eastAsia="仿宋_GB2312" w:cs="Times New Roman"/>
          <w:bCs/>
          <w:szCs w:val="32"/>
          <w:lang w:eastAsia="zh-CN"/>
        </w:rPr>
        <w:t>避险转移实际</w:t>
      </w:r>
      <w:r>
        <w:rPr>
          <w:rFonts w:hint="default" w:ascii="Times New Roman" w:hAnsi="Times New Roman" w:eastAsia="仿宋_GB2312" w:cs="Times New Roman"/>
          <w:bCs/>
          <w:szCs w:val="32"/>
        </w:rPr>
        <w:t>，</w:t>
      </w:r>
      <w:r>
        <w:rPr>
          <w:rFonts w:hint="default" w:ascii="Times New Roman" w:hAnsi="Times New Roman" w:eastAsia="仿宋_GB2312" w:cs="Times New Roman"/>
          <w:bCs/>
          <w:szCs w:val="32"/>
          <w:lang w:eastAsia="zh-CN"/>
        </w:rPr>
        <w:t>提前</w:t>
      </w:r>
      <w:r>
        <w:rPr>
          <w:rFonts w:hint="default" w:ascii="Times New Roman" w:hAnsi="Times New Roman" w:eastAsia="仿宋_GB2312" w:cs="Times New Roman"/>
          <w:bCs/>
          <w:szCs w:val="32"/>
        </w:rPr>
        <w:t>配备</w:t>
      </w:r>
      <w:r>
        <w:rPr>
          <w:rFonts w:hint="default" w:ascii="Times New Roman" w:hAnsi="Times New Roman" w:eastAsia="仿宋_GB2312" w:cs="Times New Roman"/>
          <w:bCs/>
          <w:szCs w:val="32"/>
          <w:lang w:eastAsia="zh-CN"/>
        </w:rPr>
        <w:t>预置避险转移交通工具和物资，</w:t>
      </w:r>
      <w:r>
        <w:rPr>
          <w:rFonts w:hint="default" w:ascii="Times New Roman" w:hAnsi="Times New Roman" w:eastAsia="仿宋_GB2312" w:cs="Times New Roman"/>
          <w:bCs/>
          <w:szCs w:val="32"/>
        </w:rPr>
        <w:t>或与有关</w:t>
      </w:r>
      <w:r>
        <w:rPr>
          <w:rFonts w:hint="default" w:ascii="Times New Roman" w:hAnsi="Times New Roman" w:eastAsia="仿宋_GB2312" w:cs="Times New Roman"/>
          <w:bCs/>
          <w:szCs w:val="32"/>
          <w:lang w:eastAsia="zh-CN"/>
        </w:rPr>
        <w:t>单位、企业</w:t>
      </w:r>
      <w:r>
        <w:rPr>
          <w:rFonts w:hint="default" w:ascii="Times New Roman" w:hAnsi="Times New Roman" w:eastAsia="仿宋_GB2312" w:cs="Times New Roman"/>
          <w:bCs/>
          <w:szCs w:val="32"/>
        </w:rPr>
        <w:t>签订</w:t>
      </w:r>
      <w:r>
        <w:rPr>
          <w:rFonts w:hint="default" w:ascii="Times New Roman" w:hAnsi="Times New Roman" w:eastAsia="仿宋_GB2312" w:cs="Times New Roman"/>
          <w:bCs/>
          <w:szCs w:val="32"/>
          <w:lang w:eastAsia="zh-CN"/>
        </w:rPr>
        <w:t>转移避险运输协议</w:t>
      </w:r>
      <w:r>
        <w:rPr>
          <w:rFonts w:hint="default" w:ascii="Times New Roman" w:hAnsi="Times New Roman" w:eastAsia="仿宋_GB2312" w:cs="Times New Roman"/>
          <w:bCs/>
          <w:szCs w:val="32"/>
        </w:rPr>
        <w:t>。交通、公安等部门参与避险路线设计，协同做好转移交通工具保障和交通畅通管控，保障紧急避险路线畅通、便捷。</w:t>
      </w:r>
    </w:p>
    <w:p w14:paraId="49F0D0E1">
      <w:pPr>
        <w:pStyle w:val="4"/>
        <w:keepLines w:val="0"/>
        <w:pageBreakBefore w:val="0"/>
        <w:widowControl/>
        <w:kinsoku/>
        <w:wordWrap/>
        <w:overflowPunct/>
        <w:topLinePunct w:val="0"/>
        <w:bidi w:val="0"/>
        <w:spacing w:before="0" w:beforeLines="0" w:after="0" w:line="560" w:lineRule="exact"/>
        <w:ind w:left="0" w:right="0" w:firstLine="640"/>
        <w:textAlignment w:val="auto"/>
        <w:rPr>
          <w:rFonts w:hint="eastAsia" w:ascii="黑体" w:hAnsi="黑体" w:eastAsia="黑体" w:cs="黑体"/>
          <w:szCs w:val="32"/>
        </w:rPr>
      </w:pPr>
      <w:bookmarkStart w:id="135" w:name="_Toc24536"/>
      <w:bookmarkStart w:id="136" w:name="_Toc7270"/>
      <w:r>
        <w:rPr>
          <w:rFonts w:hint="eastAsia" w:ascii="黑体" w:hAnsi="黑体" w:eastAsia="黑体" w:cs="黑体"/>
          <w:szCs w:val="32"/>
          <w:lang w:val="en-US" w:eastAsia="zh-CN"/>
        </w:rPr>
        <w:t xml:space="preserve">3 </w:t>
      </w:r>
      <w:r>
        <w:rPr>
          <w:rFonts w:hint="eastAsia" w:ascii="黑体" w:hAnsi="黑体" w:eastAsia="黑体" w:cs="黑体"/>
          <w:szCs w:val="32"/>
          <w:lang w:eastAsia="zh-CN"/>
        </w:rPr>
        <w:t>紧急避险</w:t>
      </w:r>
      <w:r>
        <w:rPr>
          <w:rFonts w:hint="eastAsia" w:ascii="黑体" w:hAnsi="黑体" w:eastAsia="黑体" w:cs="黑体"/>
          <w:szCs w:val="32"/>
        </w:rPr>
        <w:t>组织指挥体系及职责</w:t>
      </w:r>
      <w:bookmarkEnd w:id="135"/>
      <w:bookmarkEnd w:id="136"/>
    </w:p>
    <w:p w14:paraId="239726DD">
      <w:pPr>
        <w:pStyle w:val="10"/>
        <w:keepLines w:val="0"/>
        <w:pageBreakBefore w:val="0"/>
        <w:widowControl w:val="0"/>
        <w:tabs>
          <w:tab w:val="left" w:pos="8800"/>
        </w:tabs>
        <w:kinsoku/>
        <w:wordWrap/>
        <w:overflowPunct/>
        <w:topLinePunct w:val="0"/>
        <w:bidi w:val="0"/>
        <w:adjustRightInd w:val="0"/>
        <w:snapToGrid w:val="0"/>
        <w:spacing w:before="0" w:beforeLines="0" w:after="0" w:line="560"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紧急避险工作不单独设置指挥机构，</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pacing w:val="6"/>
          <w:sz w:val="32"/>
          <w:szCs w:val="32"/>
          <w:lang w:val="en-US" w:eastAsia="zh-CN"/>
        </w:rPr>
        <w:t>委、区政府</w:t>
      </w:r>
      <w:r>
        <w:rPr>
          <w:rFonts w:hint="eastAsia" w:ascii="仿宋_GB2312" w:hAnsi="仿宋_GB2312" w:eastAsia="仿宋_GB2312" w:cs="仿宋_GB2312"/>
          <w:color w:val="auto"/>
          <w:sz w:val="32"/>
          <w:szCs w:val="32"/>
          <w:lang w:eastAsia="zh-CN"/>
        </w:rPr>
        <w:t>统一领导下，</w:t>
      </w:r>
      <w:r>
        <w:rPr>
          <w:rFonts w:hint="eastAsia" w:ascii="仿宋_GB2312" w:hAnsi="仿宋_GB2312" w:eastAsia="仿宋_GB2312" w:cs="仿宋_GB2312"/>
          <w:color w:val="auto"/>
          <w:sz w:val="32"/>
          <w:szCs w:val="32"/>
          <w:lang w:val="en-US" w:eastAsia="zh-CN"/>
        </w:rPr>
        <w:t>由区</w:t>
      </w:r>
      <w:r>
        <w:rPr>
          <w:rFonts w:hint="eastAsia" w:ascii="仿宋_GB2312" w:hAnsi="仿宋_GB2312" w:eastAsia="仿宋_GB2312" w:cs="仿宋_GB2312"/>
          <w:color w:val="000000"/>
          <w:sz w:val="32"/>
          <w:szCs w:val="32"/>
          <w:u w:val="none"/>
          <w:lang w:val="en-US" w:eastAsia="zh-CN"/>
        </w:rPr>
        <w:t>防指</w:t>
      </w:r>
      <w:r>
        <w:rPr>
          <w:rFonts w:hint="eastAsia" w:ascii="仿宋_GB2312" w:hAnsi="仿宋_GB2312" w:eastAsia="仿宋_GB2312" w:cs="仿宋_GB2312"/>
          <w:color w:val="auto"/>
          <w:sz w:val="32"/>
          <w:szCs w:val="32"/>
        </w:rPr>
        <w:t>负责领导、组织及协调全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紧急避险</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p>
    <w:p w14:paraId="482FE617">
      <w:pPr>
        <w:pStyle w:val="10"/>
        <w:keepLines w:val="0"/>
        <w:pageBreakBefore w:val="0"/>
        <w:widowControl w:val="0"/>
        <w:tabs>
          <w:tab w:val="left" w:pos="8800"/>
        </w:tabs>
        <w:kinsoku/>
        <w:wordWrap/>
        <w:overflowPunct/>
        <w:topLinePunct w:val="0"/>
        <w:bidi w:val="0"/>
        <w:adjustRightInd w:val="0"/>
        <w:snapToGrid w:val="0"/>
        <w:spacing w:before="0" w:beforeLines="0" w:after="0"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lang w:val="en-US" w:eastAsia="zh-CN"/>
        </w:rPr>
        <w:t>乡办</w:t>
      </w:r>
      <w:r>
        <w:rPr>
          <w:rFonts w:hint="eastAsia" w:ascii="仿宋_GB2312" w:hAnsi="仿宋_GB2312" w:eastAsia="仿宋_GB2312" w:cs="仿宋_GB2312"/>
          <w:color w:val="auto"/>
          <w:sz w:val="32"/>
          <w:szCs w:val="32"/>
        </w:rPr>
        <w:t>人民政府负责统筹指挥、协调、组织本辖区</w:t>
      </w:r>
      <w:r>
        <w:rPr>
          <w:rFonts w:hint="eastAsia" w:ascii="仿宋_GB2312" w:hAnsi="仿宋_GB2312" w:eastAsia="仿宋_GB2312" w:cs="仿宋_GB2312"/>
          <w:color w:val="auto"/>
          <w:sz w:val="32"/>
          <w:szCs w:val="32"/>
          <w:lang w:eastAsia="zh-CN"/>
        </w:rPr>
        <w:t>防汛</w:t>
      </w:r>
      <w:r>
        <w:rPr>
          <w:rFonts w:hint="eastAsia" w:ascii="仿宋_GB2312" w:hAnsi="仿宋_GB2312" w:eastAsia="仿宋_GB2312" w:cs="仿宋_GB2312"/>
          <w:color w:val="auto"/>
          <w:sz w:val="32"/>
          <w:szCs w:val="32"/>
        </w:rPr>
        <w:t>紧急避险工作，贯彻落实</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决策部署，落实</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防汛抗旱指挥部</w:t>
      </w:r>
      <w:r>
        <w:rPr>
          <w:rFonts w:hint="eastAsia" w:ascii="仿宋_GB2312" w:hAnsi="仿宋_GB2312" w:eastAsia="仿宋_GB2312" w:cs="仿宋_GB2312"/>
          <w:color w:val="auto"/>
          <w:sz w:val="32"/>
          <w:szCs w:val="32"/>
        </w:rPr>
        <w:t>有关工作安排或指令，统筹制定本行政区域突发事件紧急避险政策措施，组织防范和应对各类突发事件紧急避险工作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把保障群众生命安全落到实处。</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color w:val="auto"/>
          <w:sz w:val="32"/>
          <w:szCs w:val="32"/>
          <w:lang w:val="en-US" w:eastAsia="zh-CN"/>
        </w:rPr>
        <w:t>村</w:t>
      </w:r>
      <w:r>
        <w:rPr>
          <w:rFonts w:hint="eastAsia" w:ascii="仿宋_GB2312" w:hAnsi="仿宋_GB2312" w:eastAsia="仿宋_GB2312" w:cs="仿宋_GB2312"/>
          <w:color w:val="auto"/>
          <w:sz w:val="32"/>
          <w:szCs w:val="32"/>
        </w:rPr>
        <w:t>民委员会协助做好人员转移工作。</w:t>
      </w:r>
    </w:p>
    <w:p w14:paraId="2F5D5A57">
      <w:pPr>
        <w:pStyle w:val="10"/>
        <w:keepLines w:val="0"/>
        <w:pageBreakBefore w:val="0"/>
        <w:widowControl w:val="0"/>
        <w:tabs>
          <w:tab w:val="left" w:pos="8800"/>
        </w:tabs>
        <w:kinsoku/>
        <w:wordWrap/>
        <w:overflowPunct/>
        <w:topLinePunct w:val="0"/>
        <w:bidi w:val="0"/>
        <w:adjustRightInd w:val="0"/>
        <w:snapToGrid w:val="0"/>
        <w:spacing w:before="0" w:beforeLines="0" w:after="0"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农水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w:t>
      </w:r>
      <w:r>
        <w:rPr>
          <w:rFonts w:hint="eastAsia" w:ascii="仿宋_GB2312" w:hAnsi="仿宋_GB2312" w:eastAsia="仿宋_GB2312" w:cs="仿宋_GB2312"/>
          <w:color w:val="auto"/>
          <w:sz w:val="32"/>
          <w:szCs w:val="32"/>
          <w:lang w:val="en-US" w:eastAsia="zh-CN"/>
        </w:rPr>
        <w:t>区自然资源和规划分局</w:t>
      </w:r>
      <w:r>
        <w:rPr>
          <w:rFonts w:hint="eastAsia" w:ascii="仿宋_GB2312" w:hAnsi="仿宋_GB2312" w:eastAsia="仿宋_GB2312" w:cs="仿宋_GB2312"/>
          <w:color w:val="auto"/>
          <w:sz w:val="32"/>
          <w:szCs w:val="32"/>
        </w:rPr>
        <w:t>、交通、</w:t>
      </w:r>
      <w:r>
        <w:rPr>
          <w:rFonts w:hint="eastAsia" w:ascii="仿宋_GB2312" w:hAnsi="仿宋_GB2312" w:eastAsia="仿宋_GB2312" w:cs="仿宋_GB2312"/>
          <w:color w:val="auto"/>
          <w:sz w:val="32"/>
          <w:szCs w:val="32"/>
          <w:lang w:val="en-US" w:eastAsia="zh-CN"/>
        </w:rPr>
        <w:t>城管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住建、公安分局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卫健委</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val="en-US" w:eastAsia="zh-CN"/>
        </w:rPr>
        <w:t>文</w:t>
      </w:r>
      <w:r>
        <w:rPr>
          <w:rFonts w:hint="eastAsia" w:ascii="仿宋_GB2312" w:hAnsi="仿宋_GB2312" w:eastAsia="仿宋_GB2312" w:cs="仿宋_GB2312"/>
          <w:color w:val="auto"/>
          <w:sz w:val="32"/>
          <w:szCs w:val="32"/>
        </w:rPr>
        <w:t>旅等有关部门，按照职责分工做好人员转移的相关工作。</w:t>
      </w:r>
    </w:p>
    <w:p w14:paraId="59FBFF15">
      <w:pPr>
        <w:pStyle w:val="10"/>
        <w:keepLines w:val="0"/>
        <w:pageBreakBefore w:val="0"/>
        <w:widowControl w:val="0"/>
        <w:tabs>
          <w:tab w:val="left" w:pos="8800"/>
        </w:tabs>
        <w:kinsoku/>
        <w:wordWrap/>
        <w:overflowPunct/>
        <w:topLinePunct w:val="0"/>
        <w:bidi w:val="0"/>
        <w:adjustRightInd w:val="0"/>
        <w:snapToGrid w:val="0"/>
        <w:spacing w:before="0" w:beforeLines="0" w:after="0"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企业、事业单位和其他社会组织(以下统称企事业单位)负责做好本单位的人员转移工作。</w:t>
      </w:r>
    </w:p>
    <w:p w14:paraId="7F8C30FA">
      <w:pPr>
        <w:pStyle w:val="4"/>
        <w:keepLines w:val="0"/>
        <w:pageBreakBefore w:val="0"/>
        <w:widowControl/>
        <w:kinsoku/>
        <w:wordWrap/>
        <w:overflowPunct/>
        <w:topLinePunct w:val="0"/>
        <w:autoSpaceDE/>
        <w:autoSpaceDN/>
        <w:bidi w:val="0"/>
        <w:spacing w:before="0" w:beforeLines="0" w:after="0" w:line="560"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人员转移工作应当明确人员转移责任人，落实相应责任制。</w:t>
      </w:r>
      <w:bookmarkStart w:id="137" w:name="_Toc10638"/>
      <w:bookmarkStart w:id="138" w:name="_Toc19177"/>
      <w:bookmarkStart w:id="139" w:name="_Toc29431"/>
      <w:bookmarkStart w:id="140" w:name="_Toc2467"/>
      <w:bookmarkStart w:id="141" w:name="_Toc15948"/>
      <w:bookmarkStart w:id="142" w:name="_Toc3636"/>
      <w:bookmarkStart w:id="143" w:name="_Toc3506"/>
    </w:p>
    <w:p w14:paraId="31D2ABEC">
      <w:pPr>
        <w:pStyle w:val="4"/>
        <w:keepLines w:val="0"/>
        <w:pageBreakBefore w:val="0"/>
        <w:widowControl/>
        <w:kinsoku/>
        <w:wordWrap/>
        <w:overflowPunct/>
        <w:topLinePunct w:val="0"/>
        <w:autoSpaceDE/>
        <w:autoSpaceDN/>
        <w:bidi w:val="0"/>
        <w:spacing w:before="0" w:beforeLines="0" w:after="0" w:line="560" w:lineRule="exact"/>
        <w:ind w:left="0" w:leftChars="0" w:right="0" w:firstLine="640"/>
        <w:textAlignment w:val="auto"/>
        <w:rPr>
          <w:rFonts w:hint="eastAsia" w:ascii="黑体" w:hAnsi="黑体" w:eastAsia="黑体" w:cs="黑体"/>
          <w:szCs w:val="32"/>
          <w:lang w:val="en-US" w:eastAsia="zh-CN"/>
        </w:rPr>
      </w:pPr>
      <w:r>
        <w:rPr>
          <w:rFonts w:hint="eastAsia" w:ascii="黑体" w:hAnsi="黑体" w:eastAsia="黑体" w:cs="黑体"/>
          <w:szCs w:val="32"/>
          <w:lang w:val="en-US" w:eastAsia="zh-CN"/>
        </w:rPr>
        <w:t>4</w:t>
      </w:r>
      <w:r>
        <w:rPr>
          <w:rFonts w:hint="eastAsia" w:ascii="黑体" w:hAnsi="黑体" w:eastAsia="黑体" w:cs="黑体"/>
          <w:szCs w:val="32"/>
        </w:rPr>
        <w:t xml:space="preserve"> </w:t>
      </w:r>
      <w:r>
        <w:rPr>
          <w:rFonts w:hint="eastAsia" w:ascii="黑体" w:hAnsi="黑体" w:eastAsia="黑体" w:cs="黑体"/>
          <w:szCs w:val="32"/>
          <w:lang w:val="en-US" w:eastAsia="zh-CN"/>
        </w:rPr>
        <w:t>风险防控</w:t>
      </w:r>
      <w:bookmarkEnd w:id="137"/>
      <w:bookmarkEnd w:id="138"/>
      <w:bookmarkEnd w:id="139"/>
      <w:bookmarkEnd w:id="140"/>
      <w:bookmarkEnd w:id="141"/>
      <w:bookmarkEnd w:id="142"/>
      <w:bookmarkEnd w:id="143"/>
    </w:p>
    <w:p w14:paraId="3E2FD3BE">
      <w:pPr>
        <w:pStyle w:val="4"/>
        <w:keepLines w:val="0"/>
        <w:pageBreakBefore w:val="0"/>
        <w:widowControl/>
        <w:kinsoku/>
        <w:wordWrap/>
        <w:overflowPunct/>
        <w:topLinePunct w:val="0"/>
        <w:autoSpaceDE/>
        <w:autoSpaceDN/>
        <w:bidi w:val="0"/>
        <w:spacing w:before="0" w:beforeLines="0" w:after="0" w:line="560" w:lineRule="exact"/>
        <w:ind w:left="0" w:leftChars="0" w:right="0" w:firstLine="640"/>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（1）</w:t>
      </w:r>
      <w:r>
        <w:rPr>
          <w:rFonts w:hint="eastAsia" w:ascii="仿宋_GB2312" w:hAnsi="仿宋_GB2312" w:eastAsia="仿宋_GB2312" w:cs="仿宋_GB2312"/>
          <w:szCs w:val="32"/>
        </w:rPr>
        <w:t>各成员单位要结合防汛避险重点，</w:t>
      </w:r>
      <w:r>
        <w:rPr>
          <w:rFonts w:hint="eastAsia" w:ascii="仿宋_GB2312" w:hAnsi="仿宋_GB2312" w:eastAsia="仿宋_GB2312" w:cs="仿宋_GB2312"/>
          <w:bCs w:val="0"/>
          <w:color w:val="auto"/>
          <w:kern w:val="2"/>
          <w:sz w:val="32"/>
          <w:szCs w:val="32"/>
          <w:lang w:val="en-US" w:eastAsia="zh-CN" w:bidi="ar-SA"/>
        </w:rPr>
        <w:t>定期综合评估和分析潜在风险，研判</w:t>
      </w:r>
      <w:r>
        <w:rPr>
          <w:rFonts w:hint="eastAsia" w:ascii="仿宋_GB2312" w:hAnsi="仿宋_GB2312" w:eastAsia="仿宋_GB2312" w:cs="仿宋_GB2312"/>
          <w:szCs w:val="32"/>
        </w:rPr>
        <w:t>防汛</w:t>
      </w:r>
      <w:r>
        <w:rPr>
          <w:rFonts w:hint="eastAsia" w:ascii="仿宋_GB2312" w:hAnsi="仿宋_GB2312" w:eastAsia="仿宋_GB2312" w:cs="仿宋_GB2312"/>
          <w:bCs w:val="0"/>
          <w:color w:val="auto"/>
          <w:kern w:val="2"/>
          <w:sz w:val="32"/>
          <w:szCs w:val="32"/>
          <w:lang w:val="en-US" w:eastAsia="zh-CN" w:bidi="ar-SA"/>
        </w:rPr>
        <w:t>趋势，提出紧急避险措施建议，指导有关乡办、</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bCs w:val="0"/>
          <w:color w:val="auto"/>
          <w:kern w:val="2"/>
          <w:sz w:val="32"/>
          <w:szCs w:val="32"/>
          <w:lang w:val="en-US" w:eastAsia="zh-CN" w:bidi="ar-SA"/>
        </w:rPr>
        <w:t>人员转移避险预案编制工作，提供必要的技术支持。对重大风险点和危险源，要制定防控措施、整改方案和应急预案，同时做好监控和应急准备工作。</w:t>
      </w:r>
    </w:p>
    <w:p w14:paraId="60E9619B">
      <w:pPr>
        <w:pStyle w:val="10"/>
        <w:keepLines w:val="0"/>
        <w:pageBreakBefore w:val="0"/>
        <w:widowControl w:val="0"/>
        <w:tabs>
          <w:tab w:val="left" w:pos="8800"/>
        </w:tabs>
        <w:kinsoku/>
        <w:wordWrap/>
        <w:overflowPunct/>
        <w:topLinePunct w:val="0"/>
        <w:autoSpaceDE/>
        <w:autoSpaceDN/>
        <w:bidi w:val="0"/>
        <w:adjustRightInd w:val="0"/>
        <w:snapToGrid w:val="0"/>
        <w:spacing w:before="0" w:beforeLines="0" w:after="0" w:line="560" w:lineRule="exact"/>
        <w:ind w:left="0" w:leftChars="0" w:right="0" w:firstLine="640" w:firstLineChars="200"/>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（2）各乡办要结合自然灾害综合风险普查，开展各类灾害隐患排查，以</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bCs w:val="0"/>
          <w:color w:val="auto"/>
          <w:kern w:val="2"/>
          <w:sz w:val="32"/>
          <w:szCs w:val="32"/>
          <w:lang w:val="en-US" w:eastAsia="zh-CN" w:bidi="ar-SA"/>
        </w:rPr>
        <w:t>为单位核定危险区和隐患点，设立警示牌、转移路线指示、灾害特征标识等标牌标识，明确防御重点和防御措施。</w:t>
      </w:r>
    </w:p>
    <w:p w14:paraId="19878FA0">
      <w:pPr>
        <w:bidi w:val="0"/>
        <w:spacing w:beforeLines="0" w:line="560" w:lineRule="exact"/>
        <w:ind w:firstLine="640" w:firstLineChars="200"/>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3）各乡办及有关单位要加强重大基础设施的安全监督检查，重大关键基础设施要科学选址、优化布局，进行风险评估、可行性论证和评估，增强防灾抗灾和风险管控能力；运营和维护单位要建立完善日常安全及风险管理制度，开展紧急避险演练。</w:t>
      </w:r>
    </w:p>
    <w:p w14:paraId="4773A1D2">
      <w:pPr>
        <w:pStyle w:val="18"/>
        <w:spacing w:beforeLines="0" w:line="560" w:lineRule="exact"/>
        <w:rPr>
          <w:rFonts w:hint="eastAsia" w:ascii="仿宋_GB2312" w:hAnsi="仿宋_GB2312" w:eastAsia="仿宋_GB2312" w:cs="仿宋_GB2312"/>
          <w:bCs w:val="0"/>
          <w:color w:val="auto"/>
          <w:kern w:val="2"/>
          <w:sz w:val="32"/>
          <w:szCs w:val="32"/>
          <w:lang w:val="en-US" w:eastAsia="zh-CN"/>
        </w:rPr>
      </w:pPr>
      <w:r>
        <w:rPr>
          <w:rFonts w:hint="eastAsia" w:ascii="仿宋_GB2312" w:hAnsi="仿宋_GB2312" w:eastAsia="仿宋_GB2312" w:cs="仿宋_GB2312"/>
          <w:bCs w:val="0"/>
          <w:color w:val="auto"/>
          <w:kern w:val="2"/>
          <w:sz w:val="32"/>
          <w:szCs w:val="32"/>
          <w:lang w:eastAsia="zh-CN"/>
        </w:rPr>
        <w:t>（</w:t>
      </w:r>
      <w:r>
        <w:rPr>
          <w:rFonts w:hint="eastAsia" w:ascii="仿宋_GB2312" w:hAnsi="仿宋_GB2312" w:eastAsia="仿宋_GB2312" w:cs="仿宋_GB2312"/>
          <w:bCs w:val="0"/>
          <w:color w:val="auto"/>
          <w:kern w:val="2"/>
          <w:sz w:val="32"/>
          <w:szCs w:val="32"/>
          <w:lang w:val="en-US" w:eastAsia="zh-CN"/>
        </w:rPr>
        <w:t>4</w:t>
      </w:r>
      <w:r>
        <w:rPr>
          <w:rFonts w:hint="eastAsia" w:ascii="仿宋_GB2312" w:hAnsi="仿宋_GB2312" w:eastAsia="仿宋_GB2312" w:cs="仿宋_GB2312"/>
          <w:bCs w:val="0"/>
          <w:color w:val="auto"/>
          <w:kern w:val="2"/>
          <w:sz w:val="32"/>
          <w:szCs w:val="32"/>
          <w:lang w:eastAsia="zh-CN"/>
        </w:rPr>
        <w:t>）</w:t>
      </w:r>
      <w:r>
        <w:rPr>
          <w:rFonts w:hint="eastAsia" w:ascii="仿宋_GB2312" w:hAnsi="仿宋_GB2312" w:eastAsia="仿宋_GB2312" w:cs="仿宋_GB2312"/>
          <w:bCs w:val="0"/>
          <w:color w:val="auto"/>
          <w:kern w:val="2"/>
          <w:sz w:val="32"/>
          <w:szCs w:val="32"/>
          <w:lang w:val="en-US" w:eastAsia="zh-CN"/>
        </w:rPr>
        <w:t>各乡办要做好紧急避险转以后，危险区域的封控及外围警戒风险管理，避免群众因安全意识薄弱等原因私自返回危险区域产生新风险。</w:t>
      </w:r>
    </w:p>
    <w:p w14:paraId="2C2E8C4C">
      <w:pPr>
        <w:pStyle w:val="4"/>
        <w:widowControl/>
        <w:spacing w:beforeLines="0" w:line="560" w:lineRule="exact"/>
        <w:ind w:firstLine="640"/>
        <w:rPr>
          <w:rFonts w:hint="eastAsia" w:ascii="黑体" w:hAnsi="黑体" w:eastAsia="黑体" w:cs="黑体"/>
          <w:szCs w:val="32"/>
        </w:rPr>
      </w:pPr>
      <w:bookmarkStart w:id="144" w:name="_Toc21957"/>
      <w:bookmarkStart w:id="145" w:name="_Toc29979"/>
      <w:bookmarkStart w:id="146" w:name="_Toc99381548"/>
      <w:bookmarkStart w:id="147" w:name="_Toc1981"/>
      <w:bookmarkStart w:id="148" w:name="_Toc14494"/>
      <w:bookmarkStart w:id="149" w:name="_Toc20554"/>
      <w:bookmarkStart w:id="150" w:name="_Toc9270"/>
      <w:r>
        <w:rPr>
          <w:rFonts w:hint="eastAsia" w:ascii="黑体" w:hAnsi="黑体" w:eastAsia="黑体" w:cs="黑体"/>
          <w:szCs w:val="32"/>
          <w:lang w:val="en-US" w:eastAsia="zh-CN"/>
        </w:rPr>
        <w:t xml:space="preserve">5 </w:t>
      </w:r>
      <w:r>
        <w:rPr>
          <w:rFonts w:hint="eastAsia" w:ascii="黑体" w:hAnsi="黑体" w:eastAsia="黑体" w:cs="黑体"/>
          <w:szCs w:val="32"/>
        </w:rPr>
        <w:t>预警与信息报送</w:t>
      </w:r>
      <w:bookmarkEnd w:id="144"/>
      <w:bookmarkEnd w:id="145"/>
      <w:bookmarkEnd w:id="146"/>
      <w:bookmarkEnd w:id="147"/>
      <w:bookmarkEnd w:id="148"/>
      <w:bookmarkEnd w:id="149"/>
      <w:bookmarkEnd w:id="150"/>
    </w:p>
    <w:p w14:paraId="16CC9A3A">
      <w:pPr>
        <w:pStyle w:val="5"/>
        <w:spacing w:beforeLines="0" w:line="560" w:lineRule="exact"/>
        <w:ind w:firstLine="640"/>
        <w:rPr>
          <w:rFonts w:hint="eastAsia" w:ascii="楷体_GB2312" w:hAnsi="楷体_GB2312" w:eastAsia="楷体_GB2312" w:cs="楷体_GB2312"/>
          <w:b w:val="0"/>
          <w:bCs w:val="0"/>
          <w:lang w:val="en-US" w:eastAsia="zh-CN"/>
        </w:rPr>
      </w:pPr>
      <w:bookmarkStart w:id="151" w:name="_Toc751"/>
      <w:bookmarkStart w:id="152" w:name="_Toc21219"/>
      <w:r>
        <w:rPr>
          <w:rFonts w:hint="eastAsia" w:ascii="楷体_GB2312" w:hAnsi="楷体_GB2312" w:eastAsia="楷体_GB2312" w:cs="楷体_GB2312"/>
          <w:b w:val="0"/>
          <w:bCs w:val="0"/>
          <w:lang w:val="en-US" w:eastAsia="zh-CN"/>
        </w:rPr>
        <w:t>5.1  预警级别</w:t>
      </w:r>
      <w:bookmarkEnd w:id="151"/>
      <w:bookmarkEnd w:id="152"/>
    </w:p>
    <w:p w14:paraId="18A7F4BD">
      <w:pPr>
        <w:bidi w:val="0"/>
        <w:spacing w:beforeLines="0" w:line="560" w:lineRule="exact"/>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bCs w:val="0"/>
          <w:color w:val="auto"/>
          <w:kern w:val="2"/>
          <w:sz w:val="32"/>
          <w:szCs w:val="32"/>
          <w:lang w:val="en-US" w:eastAsia="zh-CN" w:bidi="ar-SA"/>
        </w:rPr>
        <w:t>紧急避险预警等级与</w:t>
      </w:r>
      <w:r>
        <w:rPr>
          <w:rFonts w:hint="eastAsia" w:eastAsia="仿宋_GB2312" w:cs="Times New Roman"/>
          <w:bCs w:val="0"/>
          <w:color w:val="auto"/>
          <w:kern w:val="2"/>
          <w:sz w:val="32"/>
          <w:szCs w:val="32"/>
          <w:lang w:val="en-US" w:eastAsia="zh-CN" w:bidi="ar-SA"/>
        </w:rPr>
        <w:t>区</w:t>
      </w:r>
      <w:r>
        <w:rPr>
          <w:rFonts w:hint="eastAsia" w:ascii="Times New Roman" w:hAnsi="Times New Roman" w:eastAsia="仿宋_GB2312" w:cs="Times New Roman"/>
          <w:bCs w:val="0"/>
          <w:color w:val="auto"/>
          <w:kern w:val="2"/>
          <w:sz w:val="32"/>
          <w:szCs w:val="32"/>
          <w:lang w:val="en-US" w:eastAsia="zh-CN" w:bidi="ar-SA"/>
        </w:rPr>
        <w:t>防汛抗旱指挥部</w:t>
      </w:r>
      <w:r>
        <w:rPr>
          <w:rFonts w:hint="default" w:ascii="Times New Roman" w:hAnsi="Times New Roman" w:eastAsia="仿宋_GB2312" w:cs="Times New Roman"/>
          <w:bCs w:val="0"/>
          <w:color w:val="auto"/>
          <w:kern w:val="2"/>
          <w:sz w:val="32"/>
          <w:szCs w:val="32"/>
          <w:lang w:val="en-US" w:eastAsia="zh-CN" w:bidi="ar-SA"/>
        </w:rPr>
        <w:t>发布的防汛预警级别保持一致，由高到低分为Ⅰ、Ⅱ、Ⅲ、Ⅳ四级，对应颜色依次为红色、橙色、黄色、蓝色。</w:t>
      </w:r>
    </w:p>
    <w:p w14:paraId="5B914318">
      <w:pPr>
        <w:pStyle w:val="5"/>
        <w:spacing w:beforeLines="0" w:line="560" w:lineRule="exact"/>
        <w:ind w:firstLine="640"/>
        <w:rPr>
          <w:rFonts w:hint="default" w:ascii="楷体_GB2312" w:hAnsi="楷体_GB2312" w:eastAsia="楷体_GB2312" w:cs="楷体_GB2312"/>
          <w:b w:val="0"/>
          <w:bCs w:val="0"/>
          <w:lang w:val="en-US" w:eastAsia="zh-CN"/>
        </w:rPr>
      </w:pPr>
      <w:bookmarkStart w:id="153" w:name="_Toc14558"/>
      <w:bookmarkStart w:id="154" w:name="_Toc531"/>
      <w:r>
        <w:rPr>
          <w:rFonts w:hint="eastAsia" w:ascii="楷体_GB2312" w:hAnsi="楷体_GB2312" w:eastAsia="楷体_GB2312" w:cs="楷体_GB2312"/>
          <w:b w:val="0"/>
          <w:bCs w:val="0"/>
          <w:lang w:val="en-US" w:eastAsia="zh-CN"/>
        </w:rPr>
        <w:t>5</w:t>
      </w:r>
      <w:r>
        <w:rPr>
          <w:rFonts w:hint="default" w:ascii="楷体_GB2312" w:hAnsi="楷体_GB2312" w:eastAsia="楷体_GB2312" w:cs="楷体_GB2312"/>
          <w:b w:val="0"/>
          <w:bCs w:val="0"/>
          <w:lang w:val="en-US" w:eastAsia="zh-CN"/>
        </w:rPr>
        <w:t>.2  预警信息</w:t>
      </w:r>
      <w:bookmarkEnd w:id="153"/>
      <w:bookmarkEnd w:id="154"/>
    </w:p>
    <w:p w14:paraId="2953F509">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default" w:ascii="Times New Roman" w:hAnsi="Times New Roman" w:eastAsia="仿宋_GB2312" w:cs="Times New Roman"/>
          <w:bCs w:val="0"/>
          <w:color w:val="auto"/>
          <w:kern w:val="2"/>
          <w:sz w:val="32"/>
          <w:szCs w:val="32"/>
          <w:lang w:val="en-US" w:eastAsia="zh-CN" w:bidi="ar-SA"/>
        </w:rPr>
      </w:pPr>
      <w:r>
        <w:rPr>
          <w:rFonts w:hint="eastAsia" w:eastAsia="仿宋_GB2312" w:cs="Times New Roman"/>
          <w:bCs w:val="0"/>
          <w:color w:val="auto"/>
          <w:kern w:val="2"/>
          <w:sz w:val="32"/>
          <w:szCs w:val="32"/>
          <w:lang w:val="en-US" w:eastAsia="zh-CN" w:bidi="ar-SA"/>
        </w:rPr>
        <w:t>区</w:t>
      </w:r>
      <w:r>
        <w:rPr>
          <w:rFonts w:hint="eastAsia" w:ascii="Times New Roman" w:hAnsi="Times New Roman" w:eastAsia="仿宋_GB2312" w:cs="Times New Roman"/>
          <w:bCs w:val="0"/>
          <w:color w:val="auto"/>
          <w:kern w:val="2"/>
          <w:sz w:val="32"/>
          <w:szCs w:val="32"/>
          <w:lang w:val="en-US" w:eastAsia="zh-CN" w:bidi="ar-SA"/>
        </w:rPr>
        <w:t>防汛抗旱指挥部</w:t>
      </w:r>
      <w:r>
        <w:rPr>
          <w:rFonts w:hint="default" w:ascii="Times New Roman" w:hAnsi="Times New Roman" w:eastAsia="仿宋_GB2312" w:cs="Times New Roman"/>
          <w:bCs w:val="0"/>
          <w:color w:val="auto"/>
          <w:kern w:val="2"/>
          <w:sz w:val="32"/>
          <w:szCs w:val="32"/>
          <w:lang w:val="en-US" w:eastAsia="zh-CN" w:bidi="ar-SA"/>
        </w:rPr>
        <w:t>经会商研判后，签发防汛紧急避险预警信息，</w:t>
      </w:r>
      <w:r>
        <w:rPr>
          <w:rFonts w:hint="eastAsia" w:eastAsia="仿宋_GB2312" w:cs="Times New Roman"/>
          <w:bCs w:val="0"/>
          <w:color w:val="auto"/>
          <w:kern w:val="2"/>
          <w:sz w:val="32"/>
          <w:szCs w:val="32"/>
          <w:lang w:val="en-US" w:eastAsia="zh-CN" w:bidi="ar-SA"/>
        </w:rPr>
        <w:t>区</w:t>
      </w:r>
      <w:r>
        <w:rPr>
          <w:rFonts w:hint="eastAsia" w:ascii="Times New Roman" w:hAnsi="Times New Roman" w:eastAsia="仿宋_GB2312" w:cs="Times New Roman"/>
          <w:bCs w:val="0"/>
          <w:color w:val="auto"/>
          <w:kern w:val="2"/>
          <w:sz w:val="32"/>
          <w:szCs w:val="32"/>
          <w:lang w:val="en-US" w:eastAsia="zh-CN" w:bidi="ar-SA"/>
        </w:rPr>
        <w:t>防汛抗旱指挥部</w:t>
      </w:r>
      <w:r>
        <w:rPr>
          <w:rFonts w:hint="default" w:ascii="Times New Roman" w:hAnsi="Times New Roman" w:eastAsia="仿宋_GB2312" w:cs="Times New Roman"/>
          <w:bCs w:val="0"/>
          <w:color w:val="auto"/>
          <w:kern w:val="2"/>
          <w:sz w:val="32"/>
          <w:szCs w:val="32"/>
          <w:lang w:val="en-US" w:eastAsia="zh-CN" w:bidi="ar-SA"/>
        </w:rPr>
        <w:t>办公室应及时发布紧急避险预警。紧急避险预警信息按照规定向上级政府和相关防汛抗旱指挥机构上报，并向可能受到危害的毗邻或相关地区的政府通报。根据事态发展，适时调整预警级别并重新报告、通报和发布紧急避险预测信息及分析评估结果。承担紧急避险职责的相关单位接收到预警信息后，应及时向发布预警信息的单位反馈接收结果。</w:t>
      </w:r>
    </w:p>
    <w:p w14:paraId="6F4470F8">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default" w:ascii="Times New Roman" w:hAnsi="Times New Roman" w:eastAsia="仿宋_GB2312" w:cs="Times New Roman"/>
          <w:bCs w:val="0"/>
          <w:color w:val="auto"/>
          <w:kern w:val="2"/>
          <w:sz w:val="32"/>
          <w:szCs w:val="32"/>
          <w:lang w:val="en-US" w:eastAsia="zh-CN" w:bidi="ar-SA"/>
        </w:rPr>
      </w:pPr>
      <w:r>
        <w:rPr>
          <w:rFonts w:hint="default" w:ascii="Times New Roman" w:hAnsi="Times New Roman" w:eastAsia="仿宋_GB2312" w:cs="Times New Roman"/>
          <w:bCs w:val="0"/>
          <w:color w:val="auto"/>
          <w:kern w:val="2"/>
          <w:sz w:val="32"/>
          <w:szCs w:val="32"/>
          <w:lang w:val="en-US" w:eastAsia="zh-CN" w:bidi="ar-SA"/>
        </w:rPr>
        <w:t>预警信息的发布和调整可通过紧急避险预警信息发布系统、广播、信息通信网络、警报器、宣传车、大喇叭或组织人员逐户通知等多种方式进行，对老幼病残孕等特殊人群及学校等特殊场所和警报盲区，应当采取有针对性通知方式。承担紧急避险职责的相关单位接收到预警信息后，应及时向发布预警信息的单位反馈接收结果。</w:t>
      </w:r>
    </w:p>
    <w:p w14:paraId="34915175">
      <w:pPr>
        <w:pStyle w:val="5"/>
        <w:spacing w:beforeLines="0" w:line="560" w:lineRule="exact"/>
        <w:ind w:firstLine="640"/>
        <w:rPr>
          <w:rFonts w:hint="default" w:ascii="楷体_GB2312" w:hAnsi="楷体_GB2312" w:eastAsia="楷体_GB2312" w:cs="楷体_GB2312"/>
          <w:b w:val="0"/>
          <w:bCs w:val="0"/>
          <w:lang w:val="en-US" w:eastAsia="zh-CN"/>
        </w:rPr>
      </w:pPr>
      <w:bookmarkStart w:id="155" w:name="_Toc5851"/>
      <w:bookmarkStart w:id="156" w:name="_Toc3235"/>
      <w:r>
        <w:rPr>
          <w:rFonts w:hint="eastAsia" w:ascii="楷体_GB2312" w:hAnsi="楷体_GB2312" w:eastAsia="楷体_GB2312" w:cs="楷体_GB2312"/>
          <w:b w:val="0"/>
          <w:bCs w:val="0"/>
          <w:lang w:val="en-US" w:eastAsia="zh-CN"/>
        </w:rPr>
        <w:t>5</w:t>
      </w:r>
      <w:r>
        <w:rPr>
          <w:rFonts w:hint="default" w:ascii="楷体_GB2312" w:hAnsi="楷体_GB2312" w:eastAsia="楷体_GB2312" w:cs="楷体_GB2312"/>
          <w:b w:val="0"/>
          <w:bCs w:val="0"/>
          <w:lang w:val="en-US" w:eastAsia="zh-CN"/>
        </w:rPr>
        <w:t>.3  预警措施</w:t>
      </w:r>
      <w:bookmarkEnd w:id="155"/>
      <w:bookmarkEnd w:id="156"/>
    </w:p>
    <w:p w14:paraId="0F5C24B3">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发布预警信息后，承担紧急避险职责的相关单位要根据预警级别、实际情况和分级负责的原则，采取并不限于以下措施：</w:t>
      </w:r>
    </w:p>
    <w:p w14:paraId="21631F8E">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（1）增加观测频次，及时收集、报告有关信息；</w:t>
      </w:r>
    </w:p>
    <w:p w14:paraId="4C47B7C3">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（2）加强公众沟通，公布信息接收和咨询电话，向社会公告采取的有关特定措施、避免或减轻危害的建议和劝告等，发布相应紧急避险的基本常识和注意事项；</w:t>
      </w:r>
    </w:p>
    <w:p w14:paraId="097C66A0">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（3）组织</w:t>
      </w:r>
      <w:r>
        <w:rPr>
          <w:rFonts w:hint="eastAsia" w:ascii="仿宋_GB2312" w:hAnsi="仿宋_GB2312" w:eastAsia="仿宋_GB2312" w:cs="仿宋_GB2312"/>
          <w:szCs w:val="32"/>
          <w:lang w:val="en-US" w:eastAsia="zh-CN"/>
        </w:rPr>
        <w:t>避险转移队伍</w:t>
      </w:r>
      <w:r>
        <w:rPr>
          <w:rFonts w:hint="eastAsia" w:ascii="仿宋_GB2312" w:hAnsi="仿宋_GB2312" w:eastAsia="仿宋_GB2312" w:cs="仿宋_GB2312"/>
          <w:bCs w:val="0"/>
          <w:color w:val="auto"/>
          <w:kern w:val="2"/>
          <w:sz w:val="32"/>
          <w:szCs w:val="32"/>
          <w:lang w:val="en-US" w:eastAsia="zh-CN" w:bidi="ar-SA"/>
        </w:rPr>
        <w:t>和负有特定职责的人员进入待命状态，动员后备人员做好参加紧急避险和救援工作的准备，视情预置队伍、装备、物资等应急资源；</w:t>
      </w:r>
    </w:p>
    <w:p w14:paraId="67D63240">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（4）调集紧急避险和救援所需物资、设备、工具，准备应急设施和避难场所，并确保其处于良好状态、随时可以投入正常使用；</w:t>
      </w:r>
    </w:p>
    <w:p w14:paraId="19E54215">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（5）加强对重点单位、重要部位和重要设施的安全保卫，维护社会治安秩序；</w:t>
      </w:r>
    </w:p>
    <w:p w14:paraId="3DE06A06">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highlight w:val="yellow"/>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（6）采取必要措施，确保交通、通信、供水、排水、供电、供气、供热等公共设施的安全和正常运行；</w:t>
      </w:r>
    </w:p>
    <w:p w14:paraId="2903C88B">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（7）关闭或限制使用易受汛情危害的场所（如地下设施、低洼处设施、高空设施等），控制或限制容易导致危害扩大的公共场所的活动；</w:t>
      </w:r>
    </w:p>
    <w:p w14:paraId="6409E997">
      <w:pPr>
        <w:keepNext w:val="0"/>
        <w:keepLines w:val="0"/>
        <w:pageBreakBefore w:val="0"/>
        <w:widowControl w:val="0"/>
        <w:kinsoku/>
        <w:wordWrap/>
        <w:overflowPunct/>
        <w:topLinePunct w:val="0"/>
        <w:autoSpaceDE/>
        <w:autoSpaceDN/>
        <w:bidi w:val="0"/>
        <w:adjustRightInd w:val="0"/>
        <w:snapToGrid w:val="0"/>
        <w:spacing w:before="0" w:beforeLines="0" w:after="0" w:line="560" w:lineRule="exact"/>
        <w:ind w:left="0" w:leftChars="0" w:right="0" w:firstLine="641"/>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Cs w:val="0"/>
          <w:color w:val="auto"/>
          <w:kern w:val="2"/>
          <w:sz w:val="32"/>
          <w:szCs w:val="32"/>
          <w:lang w:val="en-US" w:eastAsia="zh-CN" w:bidi="ar-SA"/>
        </w:rPr>
        <w:t>（8）发布预警后，相关乡办或部门及时组织分析本辖区本行业可能受到影响的范围、程度等，安排部署有关防范性措施。</w:t>
      </w:r>
    </w:p>
    <w:p w14:paraId="54718393">
      <w:pPr>
        <w:pStyle w:val="5"/>
        <w:keepNext w:val="0"/>
        <w:keepLines w:val="0"/>
        <w:numPr>
          <w:ilvl w:val="0"/>
          <w:numId w:val="0"/>
        </w:numPr>
        <w:spacing w:beforeLines="0" w:line="560" w:lineRule="exact"/>
        <w:ind w:left="0" w:firstLine="640" w:firstLineChars="200"/>
        <w:rPr>
          <w:rFonts w:hint="eastAsia" w:ascii="楷体_GB2312" w:hAnsi="楷体_GB2312" w:eastAsia="楷体_GB2312" w:cs="楷体_GB2312"/>
          <w:lang w:val="en-US" w:eastAsia="zh-CN"/>
        </w:rPr>
      </w:pPr>
      <w:bookmarkStart w:id="157" w:name="_Toc11632"/>
      <w:bookmarkStart w:id="158" w:name="_Toc23369"/>
      <w:r>
        <w:rPr>
          <w:rFonts w:hint="eastAsia" w:ascii="楷体_GB2312" w:hAnsi="楷体_GB2312" w:eastAsia="楷体_GB2312" w:cs="楷体_GB2312"/>
          <w:lang w:val="en-US" w:eastAsia="zh-CN"/>
        </w:rPr>
        <w:t xml:space="preserve">5.4  </w:t>
      </w:r>
      <w:r>
        <w:rPr>
          <w:rFonts w:hint="eastAsia" w:ascii="楷体_GB2312" w:hAnsi="楷体_GB2312" w:eastAsia="楷体_GB2312" w:cs="楷体_GB2312"/>
        </w:rPr>
        <w:t>信息报送与发布</w:t>
      </w:r>
      <w:bookmarkEnd w:id="157"/>
      <w:bookmarkEnd w:id="158"/>
    </w:p>
    <w:p w14:paraId="695C8E94">
      <w:pPr>
        <w:spacing w:beforeLines="0" w:line="560" w:lineRule="exact"/>
        <w:ind w:firstLine="640"/>
        <w:rPr>
          <w:rFonts w:hint="eastAsia" w:ascii="仿宋_GB2312" w:hAnsi="仿宋_GB2312" w:eastAsia="仿宋_GB2312" w:cs="仿宋_GB2312"/>
          <w:b/>
          <w:bCs/>
          <w:szCs w:val="32"/>
        </w:rPr>
      </w:pPr>
      <w:r>
        <w:rPr>
          <w:rFonts w:hint="eastAsia" w:ascii="仿宋_GB2312" w:hAnsi="仿宋_GB2312" w:eastAsia="仿宋_GB2312" w:cs="仿宋_GB2312"/>
          <w:b/>
          <w:bCs/>
          <w:szCs w:val="32"/>
          <w:lang w:val="en-US" w:eastAsia="zh-CN"/>
        </w:rPr>
        <w:t>5</w:t>
      </w:r>
      <w:r>
        <w:rPr>
          <w:rFonts w:hint="eastAsia" w:ascii="仿宋_GB2312" w:hAnsi="仿宋_GB2312" w:eastAsia="仿宋_GB2312" w:cs="仿宋_GB2312"/>
          <w:b/>
          <w:bCs/>
          <w:szCs w:val="32"/>
        </w:rPr>
        <w:t>.4.1  信息报送</w:t>
      </w:r>
    </w:p>
    <w:p w14:paraId="567630BE">
      <w:pPr>
        <w:spacing w:beforeLines="0" w:line="560" w:lineRule="exact"/>
        <w:ind w:firstLine="640"/>
        <w:rPr>
          <w:rFonts w:ascii="Times New Roman" w:hAnsi="Times New Roman" w:eastAsia="仿宋_GB2312" w:cs="Times New Roman"/>
          <w:szCs w:val="32"/>
        </w:rPr>
      </w:pP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防汛抗旱指挥部办公室</w:t>
      </w:r>
      <w:r>
        <w:rPr>
          <w:rFonts w:hint="default" w:ascii="Times New Roman" w:hAnsi="Times New Roman" w:eastAsia="仿宋_GB2312" w:cs="Times New Roman"/>
          <w:szCs w:val="32"/>
        </w:rPr>
        <w:t>应及时向</w:t>
      </w:r>
      <w:r>
        <w:rPr>
          <w:rFonts w:hint="eastAsia" w:ascii="Times New Roman" w:hAnsi="Times New Roman" w:eastAsia="仿宋_GB2312" w:cs="Times New Roman"/>
          <w:szCs w:val="32"/>
          <w:lang w:eastAsia="zh-CN"/>
        </w:rPr>
        <w:t>市防汛抗旱指挥部</w:t>
      </w:r>
      <w:r>
        <w:rPr>
          <w:rFonts w:hint="default" w:ascii="Times New Roman" w:hAnsi="Times New Roman" w:eastAsia="仿宋_GB2312" w:cs="Times New Roman"/>
          <w:szCs w:val="32"/>
        </w:rPr>
        <w:t>和</w:t>
      </w: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委、</w:t>
      </w: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政府</w:t>
      </w:r>
      <w:r>
        <w:rPr>
          <w:rFonts w:hint="default" w:ascii="Times New Roman" w:hAnsi="Times New Roman" w:eastAsia="仿宋_GB2312" w:cs="Times New Roman"/>
          <w:szCs w:val="32"/>
        </w:rPr>
        <w:t>及时报告紧急避险工作动态。</w:t>
      </w:r>
    </w:p>
    <w:p w14:paraId="1021F350">
      <w:pPr>
        <w:spacing w:beforeLines="0" w:line="560" w:lineRule="exact"/>
        <w:rPr>
          <w:rFonts w:hint="default" w:ascii="Times New Roman" w:hAnsi="Times New Roman" w:cs="Times New Roman"/>
          <w:lang w:val="en-US" w:eastAsia="zh-CN"/>
        </w:rPr>
      </w:pP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防汛抗旱指挥部办公室</w:t>
      </w:r>
      <w:r>
        <w:rPr>
          <w:rFonts w:hint="default" w:ascii="Times New Roman" w:hAnsi="Times New Roman" w:eastAsia="仿宋_GB2312" w:cs="Times New Roman"/>
          <w:szCs w:val="32"/>
        </w:rPr>
        <w:t>应及时将紧急避险指令通告相关</w:t>
      </w:r>
      <w:r>
        <w:rPr>
          <w:rFonts w:hint="eastAsia" w:ascii="Times New Roman" w:hAnsi="Times New Roman" w:eastAsia="仿宋_GB2312" w:cs="Times New Roman"/>
          <w:szCs w:val="32"/>
          <w:lang w:val="en-US" w:eastAsia="zh-CN"/>
        </w:rPr>
        <w:t>乡</w:t>
      </w:r>
      <w:r>
        <w:rPr>
          <w:rFonts w:hint="eastAsia" w:eastAsia="仿宋_GB2312" w:cs="Times New Roman"/>
          <w:szCs w:val="32"/>
          <w:lang w:val="en-US" w:eastAsia="zh-CN"/>
        </w:rPr>
        <w:t>办</w:t>
      </w:r>
      <w:r>
        <w:rPr>
          <w:rFonts w:hint="default" w:ascii="Times New Roman" w:hAnsi="Times New Roman" w:eastAsia="仿宋_GB2312" w:cs="Times New Roman"/>
          <w:szCs w:val="32"/>
        </w:rPr>
        <w:t>和相关成员单位。</w:t>
      </w:r>
    </w:p>
    <w:p w14:paraId="44F4EF6C">
      <w:pPr>
        <w:spacing w:beforeLines="0" w:line="560" w:lineRule="exact"/>
        <w:ind w:firstLine="640"/>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5.4.2</w:t>
      </w:r>
      <w:r>
        <w:rPr>
          <w:rFonts w:hint="default" w:ascii="仿宋_GB2312" w:hAnsi="仿宋_GB2312" w:eastAsia="仿宋_GB2312" w:cs="仿宋_GB2312"/>
          <w:b/>
          <w:bCs/>
          <w:szCs w:val="32"/>
          <w:lang w:val="en-US" w:eastAsia="zh-CN"/>
        </w:rPr>
        <w:t xml:space="preserve">  信息发布</w:t>
      </w:r>
    </w:p>
    <w:p w14:paraId="032527DE">
      <w:pPr>
        <w:spacing w:beforeLines="0" w:line="560" w:lineRule="exact"/>
        <w:ind w:firstLine="640"/>
        <w:rPr>
          <w:rFonts w:ascii="Times New Roman" w:hAnsi="Times New Roman" w:eastAsia="仿宋_GB2312" w:cs="Times New Roman"/>
          <w:szCs w:val="32"/>
        </w:rPr>
      </w:pPr>
      <w:r>
        <w:rPr>
          <w:rFonts w:hint="eastAsia" w:eastAsia="仿宋_GB2312" w:cs="Times New Roman"/>
          <w:szCs w:val="32"/>
          <w:lang w:val="en-US" w:eastAsia="zh-CN"/>
        </w:rPr>
        <w:t>湛河区</w:t>
      </w:r>
      <w:r>
        <w:rPr>
          <w:rFonts w:hint="default" w:ascii="Times New Roman" w:hAnsi="Times New Roman" w:eastAsia="仿宋_GB2312" w:cs="Times New Roman"/>
          <w:szCs w:val="32"/>
        </w:rPr>
        <w:t>防汛紧急避险安置信息发布应及时、准确、客观、全面。紧急避险的对象、转移路线、安置场所及相关工作动态等信息，由</w:t>
      </w:r>
      <w:r>
        <w:rPr>
          <w:rFonts w:hint="eastAsia" w:eastAsia="仿宋_GB2312" w:cs="Times New Roman"/>
          <w:szCs w:val="32"/>
          <w:lang w:val="en-US" w:eastAsia="zh-CN"/>
        </w:rPr>
        <w:t>去</w:t>
      </w:r>
      <w:r>
        <w:rPr>
          <w:rFonts w:hint="eastAsia" w:ascii="Times New Roman" w:hAnsi="Times New Roman" w:eastAsia="仿宋_GB2312" w:cs="Times New Roman"/>
          <w:szCs w:val="32"/>
          <w:lang w:eastAsia="zh-CN"/>
        </w:rPr>
        <w:t>防汛抗旱指挥部</w:t>
      </w:r>
      <w:r>
        <w:rPr>
          <w:rFonts w:hint="default" w:ascii="Times New Roman" w:hAnsi="Times New Roman" w:eastAsia="仿宋_GB2312" w:cs="Times New Roman"/>
          <w:szCs w:val="32"/>
        </w:rPr>
        <w:t>统一审核和发布，未经审核批准，任何单位、组织、个人不得擅自发布信息。</w:t>
      </w:r>
    </w:p>
    <w:p w14:paraId="4A363C49">
      <w:pPr>
        <w:pStyle w:val="4"/>
        <w:widowControl/>
        <w:spacing w:beforeLines="0" w:line="560" w:lineRule="exact"/>
        <w:ind w:firstLine="640"/>
        <w:rPr>
          <w:rFonts w:hint="eastAsia" w:ascii="黑体" w:hAnsi="黑体" w:eastAsia="黑体" w:cs="黑体"/>
          <w:szCs w:val="32"/>
          <w:lang w:val="en-US" w:eastAsia="zh-CN"/>
        </w:rPr>
      </w:pPr>
      <w:bookmarkStart w:id="159" w:name="_Toc20169"/>
      <w:bookmarkStart w:id="160" w:name="_Toc1159"/>
      <w:bookmarkStart w:id="161" w:name="_Toc98493043"/>
      <w:bookmarkStart w:id="162" w:name="_Toc6615"/>
      <w:bookmarkStart w:id="163" w:name="_Toc9075"/>
      <w:bookmarkStart w:id="164" w:name="_Toc14075"/>
      <w:bookmarkStart w:id="165" w:name="_Toc16447"/>
      <w:bookmarkStart w:id="166" w:name="_Toc2109"/>
      <w:r>
        <w:rPr>
          <w:rFonts w:hint="eastAsia" w:ascii="黑体" w:hAnsi="黑体" w:eastAsia="黑体" w:cs="黑体"/>
          <w:szCs w:val="32"/>
          <w:lang w:val="en-US" w:eastAsia="zh-CN"/>
        </w:rPr>
        <w:t>6</w:t>
      </w:r>
      <w:r>
        <w:rPr>
          <w:rFonts w:hint="eastAsia" w:ascii="黑体" w:hAnsi="黑体" w:eastAsia="黑体" w:cs="黑体"/>
          <w:szCs w:val="32"/>
        </w:rPr>
        <w:t xml:space="preserve"> </w:t>
      </w:r>
      <w:r>
        <w:rPr>
          <w:rFonts w:hint="eastAsia" w:ascii="黑体" w:hAnsi="黑体" w:eastAsia="黑体" w:cs="黑体"/>
          <w:szCs w:val="32"/>
          <w:lang w:val="en-US" w:eastAsia="zh-CN"/>
        </w:rPr>
        <w:t xml:space="preserve"> 紧急避险</w:t>
      </w:r>
      <w:bookmarkEnd w:id="159"/>
      <w:bookmarkEnd w:id="160"/>
      <w:bookmarkEnd w:id="161"/>
      <w:bookmarkEnd w:id="162"/>
      <w:bookmarkEnd w:id="163"/>
      <w:bookmarkEnd w:id="164"/>
      <w:r>
        <w:rPr>
          <w:rFonts w:hint="eastAsia" w:ascii="黑体" w:hAnsi="黑体" w:eastAsia="黑体" w:cs="黑体"/>
          <w:szCs w:val="32"/>
          <w:lang w:val="en-US" w:eastAsia="zh-CN"/>
        </w:rPr>
        <w:t>安置组织实施</w:t>
      </w:r>
      <w:bookmarkEnd w:id="165"/>
      <w:bookmarkEnd w:id="166"/>
    </w:p>
    <w:p w14:paraId="39C96A65">
      <w:pPr>
        <w:pStyle w:val="5"/>
        <w:spacing w:beforeLines="0" w:line="560" w:lineRule="exact"/>
        <w:ind w:firstLine="0"/>
        <w:rPr>
          <w:rFonts w:hint="eastAsia" w:ascii="楷体_GB2312" w:hAnsi="楷体_GB2312" w:eastAsia="楷体_GB2312" w:cs="楷体_GB2312"/>
          <w:lang w:val="en-US" w:eastAsia="zh-CN"/>
        </w:rPr>
      </w:pPr>
      <w:bookmarkStart w:id="167" w:name="_Toc28141"/>
      <w:bookmarkStart w:id="168" w:name="_Toc18776"/>
      <w:bookmarkStart w:id="169" w:name="_Toc98493044"/>
      <w:bookmarkStart w:id="170" w:name="_Toc17977"/>
      <w:bookmarkStart w:id="171" w:name="_Toc4699"/>
      <w:bookmarkStart w:id="172" w:name="_Toc17349"/>
      <w:bookmarkStart w:id="173" w:name="_Toc16800"/>
      <w:bookmarkStart w:id="174" w:name="_Toc17439"/>
      <w:r>
        <w:rPr>
          <w:rFonts w:hint="eastAsia" w:ascii="楷体_GB2312" w:hAnsi="楷体_GB2312" w:eastAsia="楷体_GB2312" w:cs="楷体_GB2312"/>
          <w:lang w:val="en-US" w:eastAsia="zh-CN"/>
        </w:rPr>
        <w:t>6</w:t>
      </w:r>
      <w:r>
        <w:rPr>
          <w:rFonts w:hint="eastAsia" w:ascii="楷体_GB2312" w:hAnsi="楷体_GB2312" w:eastAsia="楷体_GB2312" w:cs="楷体_GB2312"/>
        </w:rPr>
        <w:t xml:space="preserve">.1  </w:t>
      </w:r>
      <w:bookmarkEnd w:id="167"/>
      <w:bookmarkEnd w:id="168"/>
      <w:bookmarkEnd w:id="169"/>
      <w:bookmarkEnd w:id="170"/>
      <w:bookmarkEnd w:id="171"/>
      <w:bookmarkEnd w:id="172"/>
      <w:bookmarkEnd w:id="173"/>
      <w:r>
        <w:rPr>
          <w:rFonts w:hint="eastAsia" w:ascii="楷体_GB2312" w:hAnsi="楷体_GB2312" w:eastAsia="楷体_GB2312" w:cs="楷体_GB2312"/>
          <w:lang w:val="en-US" w:eastAsia="zh-CN"/>
        </w:rPr>
        <w:t>属地为主，分级负责</w:t>
      </w:r>
      <w:bookmarkEnd w:id="174"/>
    </w:p>
    <w:p w14:paraId="55E7B0D1">
      <w:pPr>
        <w:spacing w:beforeLines="0" w:line="560" w:lineRule="exact"/>
        <w:ind w:firstLine="640"/>
        <w:rPr>
          <w:rFonts w:hint="eastAsia" w:ascii="Times New Roman" w:hAnsi="Times New Roman" w:eastAsia="仿宋_GB2312" w:cs="Times New Roman"/>
          <w:szCs w:val="32"/>
          <w:lang w:val="en-US" w:eastAsia="zh-CN"/>
        </w:rPr>
      </w:pPr>
      <w:r>
        <w:rPr>
          <w:rFonts w:hint="eastAsia" w:eastAsia="仿宋_GB2312" w:cs="Times New Roman"/>
          <w:szCs w:val="32"/>
          <w:lang w:val="en-US" w:eastAsia="zh-CN"/>
        </w:rPr>
        <w:t>区</w:t>
      </w:r>
      <w:r>
        <w:rPr>
          <w:rFonts w:hint="eastAsia" w:ascii="Times New Roman" w:hAnsi="Times New Roman" w:eastAsia="仿宋_GB2312" w:cs="Times New Roman"/>
          <w:szCs w:val="32"/>
          <w:lang w:val="en-US" w:eastAsia="zh-CN"/>
        </w:rPr>
        <w:t>防汛抗旱指挥部在</w:t>
      </w:r>
      <w:r>
        <w:rPr>
          <w:rFonts w:hint="eastAsia" w:eastAsia="仿宋_GB2312" w:cs="Times New Roman"/>
          <w:szCs w:val="32"/>
          <w:lang w:val="en-US" w:eastAsia="zh-CN"/>
        </w:rPr>
        <w:t>区</w:t>
      </w:r>
      <w:r>
        <w:rPr>
          <w:rFonts w:hint="eastAsia" w:ascii="Times New Roman" w:hAnsi="Times New Roman" w:eastAsia="仿宋_GB2312" w:cs="Times New Roman"/>
          <w:szCs w:val="32"/>
          <w:lang w:val="en-US" w:eastAsia="zh-CN"/>
        </w:rPr>
        <w:t>委、</w:t>
      </w:r>
      <w:r>
        <w:rPr>
          <w:rFonts w:hint="eastAsia" w:eastAsia="仿宋_GB2312" w:cs="Times New Roman"/>
          <w:szCs w:val="32"/>
          <w:lang w:val="en-US" w:eastAsia="zh-CN"/>
        </w:rPr>
        <w:t>区</w:t>
      </w:r>
      <w:r>
        <w:rPr>
          <w:rFonts w:hint="eastAsia" w:ascii="Times New Roman" w:hAnsi="Times New Roman" w:eastAsia="仿宋_GB2312" w:cs="Times New Roman"/>
          <w:szCs w:val="32"/>
          <w:lang w:val="en-US" w:eastAsia="zh-CN"/>
        </w:rPr>
        <w:t>政府的领导下，靠前指挥，加强指导，派出</w:t>
      </w:r>
      <w:r>
        <w:rPr>
          <w:rFonts w:hint="eastAsia" w:eastAsia="仿宋_GB2312" w:cs="Times New Roman"/>
          <w:szCs w:val="32"/>
          <w:lang w:val="en-US" w:eastAsia="zh-CN"/>
        </w:rPr>
        <w:t>区</w:t>
      </w:r>
      <w:r>
        <w:rPr>
          <w:rFonts w:hint="eastAsia" w:ascii="Times New Roman" w:hAnsi="Times New Roman" w:eastAsia="仿宋_GB2312" w:cs="Times New Roman"/>
          <w:szCs w:val="32"/>
          <w:lang w:val="en-US" w:eastAsia="zh-CN"/>
        </w:rPr>
        <w:t>防汛抗旱指挥部副指挥长及专家技术人员，统筹协调灾害发生地紧急避险安置工作；协调有关单位协同做好紧急避险安置、预置、调度辖区内应急救援队伍、装备、物资投入紧急避险安置和抢险救援，根据需要向上级请求支援；下达紧急避险相关通知、公告、指令，加强指挥调度和值班值守，按规定收集报送工作动态和灾情信息。</w:t>
      </w:r>
    </w:p>
    <w:p w14:paraId="60B1E46D">
      <w:pPr>
        <w:pStyle w:val="18"/>
        <w:ind w:left="0" w:leftChars="0" w:firstLine="640" w:firstLineChars="200"/>
        <w:rPr>
          <w:rFonts w:hint="eastAsia" w:ascii="Times New Roman" w:hAnsi="Times New Roman" w:eastAsia="仿宋_GB2312" w:cs="Times New Roman"/>
          <w:bCs w:val="0"/>
          <w:kern w:val="2"/>
          <w:sz w:val="32"/>
          <w:szCs w:val="32"/>
          <w:lang w:val="en-US" w:eastAsia="zh-CN"/>
        </w:rPr>
      </w:pPr>
      <w:r>
        <w:rPr>
          <w:rFonts w:hint="eastAsia" w:ascii="Times New Roman" w:hAnsi="Times New Roman" w:eastAsia="仿宋_GB2312" w:cs="Times New Roman"/>
          <w:bCs w:val="0"/>
          <w:kern w:val="2"/>
          <w:sz w:val="32"/>
          <w:szCs w:val="32"/>
          <w:lang w:val="en-US" w:eastAsia="zh-CN"/>
        </w:rPr>
        <w:t>乡</w:t>
      </w:r>
      <w:r>
        <w:rPr>
          <w:rFonts w:hint="eastAsia" w:eastAsia="仿宋_GB2312" w:cs="Times New Roman"/>
          <w:bCs w:val="0"/>
          <w:kern w:val="2"/>
          <w:sz w:val="32"/>
          <w:szCs w:val="32"/>
          <w:lang w:val="en-US" w:eastAsia="zh-CN"/>
        </w:rPr>
        <w:t>办</w:t>
      </w:r>
      <w:r>
        <w:rPr>
          <w:rFonts w:hint="eastAsia" w:ascii="Times New Roman" w:hAnsi="Times New Roman" w:eastAsia="仿宋_GB2312" w:cs="Times New Roman"/>
          <w:bCs w:val="0"/>
          <w:kern w:val="2"/>
          <w:sz w:val="32"/>
          <w:szCs w:val="32"/>
          <w:lang w:val="en-US" w:eastAsia="zh-CN"/>
        </w:rPr>
        <w:t>、</w:t>
      </w:r>
      <w:r>
        <w:rPr>
          <w:rFonts w:hint="eastAsia" w:ascii="Times New Roman" w:hAnsi="Times New Roman" w:eastAsia="仿宋_GB2312" w:cs="Times New Roman"/>
          <w:sz w:val="32"/>
          <w:szCs w:val="32"/>
          <w:lang w:val="en-US" w:eastAsia="zh-CN"/>
        </w:rPr>
        <w:t>行政村</w:t>
      </w:r>
      <w:r>
        <w:rPr>
          <w:rFonts w:hint="eastAsia" w:ascii="Times New Roman" w:hAnsi="Times New Roman" w:eastAsia="仿宋_GB2312" w:cs="Times New Roman"/>
          <w:bCs w:val="0"/>
          <w:kern w:val="2"/>
          <w:sz w:val="32"/>
          <w:szCs w:val="32"/>
          <w:lang w:val="en-US" w:eastAsia="zh-CN"/>
        </w:rPr>
        <w:t>、基层组织、单位和城市内涝威胁区域的行业主管部门为紧急避险安置第一责任单位，坚持生命至上、避险为要，明确灾害风险区域、避险对象、避险路线、避险安置场所，根据灾害预报预警和上级指令，快速果断组织群众紧急避险安置；组织协调辖区内避险转移队伍、装备、物资投入紧急避险和抢险救援，应急力量无法满足需要时及时向上级请求支援；加强值班值守和信息报送，按规定收集上报灾情和避险安置工作动态等各类信息。</w:t>
      </w:r>
    </w:p>
    <w:p w14:paraId="71235D50">
      <w:pPr>
        <w:pStyle w:val="5"/>
        <w:spacing w:beforeLines="0" w:line="560" w:lineRule="exact"/>
        <w:ind w:firstLine="0"/>
        <w:rPr>
          <w:rFonts w:hint="default" w:ascii="楷体_GB2312" w:hAnsi="楷体_GB2312" w:eastAsia="楷体_GB2312" w:cs="楷体_GB2312"/>
          <w:lang w:val="en-US" w:eastAsia="zh-CN"/>
        </w:rPr>
      </w:pPr>
      <w:bookmarkStart w:id="175" w:name="_Toc28616"/>
      <w:r>
        <w:rPr>
          <w:rFonts w:hint="eastAsia" w:ascii="楷体_GB2312" w:hAnsi="楷体_GB2312" w:eastAsia="楷体_GB2312" w:cs="楷体_GB2312"/>
          <w:lang w:val="en-US" w:eastAsia="zh-CN"/>
        </w:rPr>
        <w:t>6</w:t>
      </w:r>
      <w:r>
        <w:rPr>
          <w:rFonts w:hint="default" w:ascii="楷体_GB2312" w:hAnsi="楷体_GB2312" w:eastAsia="楷体_GB2312" w:cs="楷体_GB2312"/>
          <w:lang w:val="en-US" w:eastAsia="zh-CN"/>
        </w:rPr>
        <w:t>.2  组织实施流程</w:t>
      </w:r>
      <w:bookmarkEnd w:id="175"/>
      <w:r>
        <w:rPr>
          <w:rFonts w:hint="default" w:ascii="楷体_GB2312" w:hAnsi="楷体_GB2312" w:eastAsia="楷体_GB2312" w:cs="楷体_GB2312"/>
          <w:lang w:val="en-US" w:eastAsia="zh-CN"/>
        </w:rPr>
        <w:t xml:space="preserve"> </w:t>
      </w:r>
    </w:p>
    <w:p w14:paraId="26D23F13">
      <w:pPr>
        <w:pStyle w:val="6"/>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lang w:val="en-US" w:eastAsia="zh-CN"/>
        </w:rPr>
        <w:t xml:space="preserve">6.2.1  </w:t>
      </w:r>
      <w:r>
        <w:rPr>
          <w:rFonts w:hint="eastAsia" w:ascii="仿宋_GB2312" w:hAnsi="仿宋_GB2312" w:eastAsia="仿宋_GB2312" w:cs="仿宋_GB2312"/>
          <w:b/>
          <w:bCs/>
        </w:rPr>
        <w:t>预见性避险转移安置</w:t>
      </w:r>
    </w:p>
    <w:p w14:paraId="5DEE21A0">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（1）发布指令。</w:t>
      </w:r>
      <w:r>
        <w:rPr>
          <w:rFonts w:hint="eastAsia" w:ascii="仿宋_GB2312" w:hAnsi="仿宋_GB2312" w:eastAsia="仿宋_GB2312" w:cs="仿宋_GB2312"/>
          <w:szCs w:val="32"/>
          <w:lang w:val="en-US" w:eastAsia="zh-CN"/>
        </w:rPr>
        <w:t>区</w:t>
      </w:r>
      <w:r>
        <w:rPr>
          <w:rFonts w:hint="eastAsia" w:ascii="仿宋_GB2312" w:hAnsi="仿宋_GB2312" w:eastAsia="仿宋_GB2312" w:cs="仿宋_GB2312"/>
          <w:szCs w:val="32"/>
        </w:rPr>
        <w:t>防指根据洪涝灾害预报报警，组织有关部门会商研判，及时向受威胁辖区各</w:t>
      </w:r>
      <w:r>
        <w:rPr>
          <w:rFonts w:hint="eastAsia" w:ascii="仿宋_GB2312" w:hAnsi="仿宋_GB2312" w:eastAsia="仿宋_GB2312" w:cs="仿宋_GB2312"/>
          <w:szCs w:val="32"/>
          <w:lang w:eastAsia="zh-CN"/>
        </w:rPr>
        <w:t>乡</w:t>
      </w:r>
      <w:r>
        <w:rPr>
          <w:rFonts w:hint="eastAsia" w:ascii="仿宋_GB2312" w:hAnsi="仿宋_GB2312" w:eastAsia="仿宋_GB2312" w:cs="仿宋_GB2312"/>
          <w:szCs w:val="32"/>
          <w:lang w:val="en-US" w:eastAsia="zh-CN"/>
        </w:rPr>
        <w:t>办</w:t>
      </w:r>
      <w:r>
        <w:rPr>
          <w:rFonts w:hint="eastAsia" w:ascii="仿宋_GB2312" w:hAnsi="仿宋_GB2312" w:eastAsia="仿宋_GB2312" w:cs="仿宋_GB2312"/>
          <w:szCs w:val="32"/>
        </w:rPr>
        <w:t>和</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Cs w:val="32"/>
        </w:rPr>
        <w:t>发布紧急避险指令（指令模板见附件</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w:t>
      </w:r>
    </w:p>
    <w:p w14:paraId="700467BC">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（2）发布公告。属地政府，根据灾害预报预警，向社会发布紧急避险公告，告知广大群众灾害预报、危险区域、避险转移对象、避险安置地点、避险常识和注意事项等（公告模板见附件</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w:t>
      </w:r>
    </w:p>
    <w:p w14:paraId="38C6E7E9">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（3）动员组织群众。各</w:t>
      </w:r>
      <w:r>
        <w:rPr>
          <w:rFonts w:hint="eastAsia" w:ascii="仿宋_GB2312" w:hAnsi="仿宋_GB2312" w:eastAsia="仿宋_GB2312" w:cs="仿宋_GB2312"/>
          <w:szCs w:val="32"/>
          <w:lang w:val="en-US" w:eastAsia="zh-CN"/>
        </w:rPr>
        <w:t>乡办</w:t>
      </w:r>
      <w:r>
        <w:rPr>
          <w:rFonts w:hint="eastAsia" w:ascii="仿宋_GB2312" w:hAnsi="仿宋_GB2312" w:eastAsia="仿宋_GB2312" w:cs="仿宋_GB2312"/>
          <w:szCs w:val="32"/>
        </w:rPr>
        <w:t>及</w:t>
      </w:r>
      <w:r>
        <w:rPr>
          <w:rFonts w:hint="eastAsia" w:ascii="仿宋_GB2312" w:hAnsi="仿宋_GB2312" w:eastAsia="仿宋_GB2312" w:cs="仿宋_GB2312"/>
          <w:szCs w:val="32"/>
          <w:lang w:val="en-US" w:eastAsia="zh-CN"/>
        </w:rPr>
        <w:t>综合协调组、宣传报道组</w:t>
      </w:r>
      <w:r>
        <w:rPr>
          <w:rFonts w:hint="eastAsia" w:ascii="仿宋_GB2312" w:hAnsi="仿宋_GB2312" w:eastAsia="仿宋_GB2312" w:cs="仿宋_GB2312"/>
          <w:szCs w:val="32"/>
        </w:rPr>
        <w:t>加强公众沟通，公布信息接收和咨询电话，加大舆情信息收集，做好群众疏散、劝导、组织工作，向社会公告采取的有关特定措施、避免或减轻危害的建议和劝告等，调动</w:t>
      </w:r>
      <w:r>
        <w:rPr>
          <w:rFonts w:hint="eastAsia" w:ascii="仿宋_GB2312" w:hAnsi="仿宋_GB2312" w:eastAsia="仿宋_GB2312" w:cs="仿宋_GB2312"/>
          <w:szCs w:val="32"/>
          <w:lang w:val="en-US" w:eastAsia="zh-CN"/>
        </w:rPr>
        <w:t>避险转移</w:t>
      </w:r>
      <w:r>
        <w:rPr>
          <w:rFonts w:hint="eastAsia" w:ascii="仿宋_GB2312" w:hAnsi="仿宋_GB2312" w:eastAsia="仿宋_GB2312" w:cs="仿宋_GB2312"/>
          <w:szCs w:val="32"/>
        </w:rPr>
        <w:t>队伍协助</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Cs w:val="32"/>
        </w:rPr>
        <w:t>、单位快速将群众转移至安全区域。</w:t>
      </w:r>
    </w:p>
    <w:p w14:paraId="618313B5">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（4）开放避险场所，发放保障物资。各</w:t>
      </w:r>
      <w:r>
        <w:rPr>
          <w:rFonts w:hint="eastAsia" w:ascii="仿宋_GB2312" w:hAnsi="仿宋_GB2312" w:eastAsia="仿宋_GB2312" w:cs="仿宋_GB2312"/>
          <w:szCs w:val="32"/>
          <w:lang w:val="en-US" w:eastAsia="zh-CN"/>
        </w:rPr>
        <w:t>乡办</w:t>
      </w:r>
      <w:r>
        <w:rPr>
          <w:rFonts w:hint="eastAsia" w:ascii="仿宋_GB2312" w:hAnsi="仿宋_GB2312" w:eastAsia="仿宋_GB2312" w:cs="仿宋_GB2312"/>
          <w:szCs w:val="32"/>
        </w:rPr>
        <w:t>及时通告避险场所管理单位开放场所，提前清理检查确保其处于良好状态和正常使用，做好群众接收和生活安置，及时调拨救灾救助物资，有序、全面发放到转移安置的群众手中。</w:t>
      </w:r>
    </w:p>
    <w:p w14:paraId="3FD61003">
      <w:pPr>
        <w:pStyle w:val="6"/>
        <w:rPr>
          <w:rFonts w:hint="eastAsia" w:ascii="仿宋_GB2312" w:hAnsi="仿宋_GB2312" w:eastAsia="仿宋_GB2312" w:cs="仿宋_GB2312"/>
          <w:b/>
          <w:bCs w:val="0"/>
        </w:rPr>
      </w:pPr>
      <w:bookmarkStart w:id="176" w:name="_Toc10984"/>
      <w:bookmarkStart w:id="177" w:name="_Toc28498"/>
      <w:bookmarkStart w:id="178" w:name="_Toc22554"/>
      <w:bookmarkStart w:id="179" w:name="_Toc30333"/>
      <w:bookmarkStart w:id="180" w:name="_Toc98493045"/>
      <w:bookmarkStart w:id="181" w:name="_Toc4923"/>
      <w:bookmarkStart w:id="182" w:name="_Toc512"/>
      <w:r>
        <w:rPr>
          <w:rFonts w:hint="eastAsia" w:ascii="仿宋_GB2312" w:hAnsi="仿宋_GB2312" w:eastAsia="仿宋_GB2312" w:cs="仿宋_GB2312"/>
          <w:b/>
          <w:bCs w:val="0"/>
          <w:lang w:val="en-US" w:eastAsia="zh-CN"/>
        </w:rPr>
        <w:t>6.2</w:t>
      </w:r>
      <w:r>
        <w:rPr>
          <w:rFonts w:hint="eastAsia" w:ascii="仿宋_GB2312" w:hAnsi="仿宋_GB2312" w:eastAsia="仿宋_GB2312" w:cs="仿宋_GB2312"/>
          <w:b/>
          <w:bCs w:val="0"/>
        </w:rPr>
        <w:t>.2  突发紧急避险转移安置</w:t>
      </w:r>
      <w:bookmarkEnd w:id="176"/>
      <w:bookmarkEnd w:id="177"/>
      <w:bookmarkEnd w:id="178"/>
      <w:bookmarkEnd w:id="179"/>
      <w:bookmarkEnd w:id="180"/>
      <w:bookmarkEnd w:id="181"/>
      <w:bookmarkEnd w:id="182"/>
    </w:p>
    <w:p w14:paraId="3200710F">
      <w:pPr>
        <w:spacing w:beforeLines="0" w:line="560" w:lineRule="exact"/>
        <w:ind w:left="0" w:leftChars="0"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default" w:ascii="Times New Roman" w:hAnsi="Times New Roman" w:eastAsia="仿宋_GB2312" w:cs="Times New Roman"/>
          <w:szCs w:val="32"/>
        </w:rPr>
        <w:t>）迅速组织与个人自救。发生未预见的突发灾害时，辖区各</w:t>
      </w:r>
      <w:r>
        <w:rPr>
          <w:rFonts w:hint="eastAsia" w:ascii="Times New Roman" w:hAnsi="Times New Roman" w:eastAsia="仿宋_GB2312" w:cs="Times New Roman"/>
          <w:szCs w:val="32"/>
          <w:lang w:eastAsia="zh-CN"/>
        </w:rPr>
        <w:t>乡</w:t>
      </w:r>
      <w:r>
        <w:rPr>
          <w:rFonts w:hint="eastAsia" w:eastAsia="仿宋_GB2312" w:cs="Times New Roman"/>
          <w:szCs w:val="32"/>
          <w:lang w:val="en-US" w:eastAsia="zh-CN"/>
        </w:rPr>
        <w:t>办</w:t>
      </w:r>
      <w:r>
        <w:rPr>
          <w:rFonts w:hint="default" w:ascii="Times New Roman" w:hAnsi="Times New Roman" w:eastAsia="仿宋_GB2312" w:cs="Times New Roman"/>
          <w:szCs w:val="32"/>
        </w:rPr>
        <w:t>和</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企事业单位要履行好第一责任，迅速组织群众紧急避险转移，运用大喇叭、哨子、铜锣等方式快速逐户通知，按照就近避险、安全避险原则，紧急避险场所较近的立即向其转移，无法赶到的就近转移到高岗、屋顶等安全区域，</w:t>
      </w:r>
      <w:r>
        <w:rPr>
          <w:rFonts w:hint="eastAsia" w:ascii="Times New Roman" w:hAnsi="Times New Roman" w:eastAsia="仿宋_GB2312" w:cs="Times New Roman"/>
          <w:szCs w:val="32"/>
          <w:lang w:val="en-US" w:eastAsia="zh-CN"/>
        </w:rPr>
        <w:t>乡</w:t>
      </w:r>
      <w:r>
        <w:rPr>
          <w:rFonts w:hint="eastAsia" w:eastAsia="仿宋_GB2312" w:cs="Times New Roman"/>
          <w:szCs w:val="32"/>
          <w:lang w:val="en-US" w:eastAsia="zh-CN"/>
        </w:rPr>
        <w:t>办</w:t>
      </w:r>
      <w:r>
        <w:rPr>
          <w:rFonts w:hint="eastAsia" w:ascii="Times New Roman" w:hAnsi="Times New Roman" w:eastAsia="仿宋_GB2312" w:cs="Times New Roman"/>
          <w:szCs w:val="32"/>
          <w:lang w:val="en-US" w:eastAsia="zh-CN"/>
        </w:rPr>
        <w:t>及时向上级指挥部报告，采取安全可靠方式将群众转移至安置避险场所，</w:t>
      </w:r>
      <w:r>
        <w:rPr>
          <w:rFonts w:hint="default" w:ascii="Times New Roman" w:hAnsi="Times New Roman" w:eastAsia="仿宋_GB2312" w:cs="Times New Roman"/>
          <w:szCs w:val="32"/>
        </w:rPr>
        <w:t>帮助群众加强个人自救和安全防护。</w:t>
      </w:r>
    </w:p>
    <w:p w14:paraId="22D3DC6F">
      <w:pPr>
        <w:spacing w:beforeLines="0" w:line="56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w:t>
      </w:r>
      <w:r>
        <w:rPr>
          <w:rFonts w:hint="default" w:ascii="Times New Roman" w:hAnsi="Times New Roman" w:eastAsia="仿宋_GB2312" w:cs="Times New Roman"/>
          <w:szCs w:val="32"/>
        </w:rPr>
        <w:t>）快速调集救援力量组织紧急避险转移。</w:t>
      </w: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防汛抗旱指挥部</w:t>
      </w:r>
      <w:r>
        <w:rPr>
          <w:rFonts w:hint="default" w:ascii="Times New Roman" w:hAnsi="Times New Roman" w:eastAsia="仿宋_GB2312" w:cs="Times New Roman"/>
          <w:szCs w:val="32"/>
        </w:rPr>
        <w:t>调集消防救援、基干民兵、企事业单位专兼职救援队伍、社会救援组织等力量，协助</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组织群众快速安全转移。</w:t>
      </w:r>
    </w:p>
    <w:p w14:paraId="31193C25">
      <w:pPr>
        <w:spacing w:beforeLines="0" w:line="560" w:lineRule="exact"/>
        <w:ind w:firstLine="640"/>
        <w:rPr>
          <w:rFonts w:ascii="Times New Roman" w:hAnsi="Times New Roman" w:eastAsia="仿宋_GB2312" w:cs="Times New Roman"/>
          <w:szCs w:val="32"/>
        </w:rPr>
      </w:pPr>
      <w:r>
        <w:rPr>
          <w:rFonts w:hint="default" w:ascii="Times New Roman" w:hAnsi="Times New Roman" w:eastAsia="仿宋_GB2312" w:cs="Times New Roman"/>
          <w:szCs w:val="32"/>
        </w:rPr>
        <w:t>（3）</w:t>
      </w: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防汛抗旱指挥部</w:t>
      </w:r>
      <w:r>
        <w:rPr>
          <w:rFonts w:hint="default" w:ascii="Times New Roman" w:hAnsi="Times New Roman" w:eastAsia="仿宋_GB2312" w:cs="Times New Roman"/>
          <w:szCs w:val="32"/>
        </w:rPr>
        <w:t>及</w:t>
      </w:r>
      <w:r>
        <w:rPr>
          <w:rFonts w:hint="default" w:ascii="Times New Roman" w:hAnsi="Times New Roman" w:eastAsia="仿宋_GB2312" w:cs="Times New Roman"/>
          <w:szCs w:val="32"/>
          <w:lang w:val="en-US" w:eastAsia="zh-CN"/>
        </w:rPr>
        <w:t>综合协调组、交通运输组、物资资金组</w:t>
      </w:r>
      <w:r>
        <w:rPr>
          <w:rFonts w:hint="default" w:ascii="Times New Roman" w:hAnsi="Times New Roman" w:eastAsia="仿宋_GB2312" w:cs="Times New Roman"/>
          <w:szCs w:val="32"/>
        </w:rPr>
        <w:t>及时调拨转移交通工具、抢险救援装备、救灾救助物资等，加强做好群众转移安置和生活安置保障。</w:t>
      </w:r>
    </w:p>
    <w:p w14:paraId="2A0F8BCF">
      <w:pPr>
        <w:pStyle w:val="6"/>
        <w:rPr>
          <w:rFonts w:hint="eastAsia" w:ascii="仿宋_GB2312" w:hAnsi="仿宋_GB2312" w:eastAsia="仿宋_GB2312" w:cs="仿宋_GB2312"/>
          <w:b/>
          <w:bCs w:val="0"/>
          <w:lang w:val="en-US" w:eastAsia="zh-CN"/>
        </w:rPr>
      </w:pPr>
      <w:bookmarkStart w:id="183" w:name="_Toc4993"/>
      <w:bookmarkStart w:id="184" w:name="_Toc15145"/>
      <w:bookmarkStart w:id="185" w:name="_Toc1607"/>
      <w:bookmarkStart w:id="186" w:name="_Toc22709"/>
      <w:bookmarkStart w:id="187" w:name="_Toc1903"/>
      <w:bookmarkStart w:id="188" w:name="_Toc98493046"/>
      <w:bookmarkStart w:id="189" w:name="_Toc22985"/>
      <w:r>
        <w:rPr>
          <w:rFonts w:hint="eastAsia" w:ascii="仿宋_GB2312" w:hAnsi="仿宋_GB2312" w:eastAsia="仿宋_GB2312" w:cs="仿宋_GB2312"/>
          <w:b/>
          <w:bCs w:val="0"/>
          <w:lang w:val="en-US" w:eastAsia="zh-CN"/>
        </w:rPr>
        <w:t>6.2</w:t>
      </w:r>
      <w:r>
        <w:rPr>
          <w:rFonts w:hint="default" w:ascii="仿宋_GB2312" w:hAnsi="仿宋_GB2312" w:eastAsia="仿宋_GB2312" w:cs="仿宋_GB2312"/>
          <w:b/>
          <w:bCs w:val="0"/>
          <w:lang w:val="en-US" w:eastAsia="zh-CN"/>
        </w:rPr>
        <w:t>.3  因灾滞留人员避险疏散安置</w:t>
      </w:r>
      <w:bookmarkEnd w:id="183"/>
      <w:bookmarkEnd w:id="184"/>
      <w:bookmarkEnd w:id="185"/>
      <w:bookmarkEnd w:id="186"/>
      <w:bookmarkEnd w:id="187"/>
      <w:bookmarkEnd w:id="188"/>
      <w:bookmarkEnd w:id="189"/>
    </w:p>
    <w:p w14:paraId="79A4DFAC">
      <w:pPr>
        <w:spacing w:beforeLines="0" w:line="56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（1</w:t>
      </w:r>
      <w:r>
        <w:rPr>
          <w:rFonts w:hint="default" w:ascii="Times New Roman" w:hAnsi="Times New Roman" w:eastAsia="仿宋_GB2312" w:cs="Times New Roman"/>
          <w:szCs w:val="32"/>
        </w:rPr>
        <w:t>）早报告、早处置。</w:t>
      </w:r>
      <w:r>
        <w:rPr>
          <w:rFonts w:hint="default" w:ascii="Times New Roman" w:hAnsi="Times New Roman" w:eastAsia="仿宋_GB2312" w:cs="Times New Roman"/>
          <w:color w:val="000000" w:themeColor="text1"/>
          <w:szCs w:val="32"/>
          <w14:textFill>
            <w14:solidFill>
              <w14:schemeClr w14:val="tx1"/>
            </w14:solidFill>
          </w14:textFill>
        </w:rPr>
        <w:t>客运站、</w:t>
      </w:r>
      <w:r>
        <w:rPr>
          <w:rFonts w:hint="eastAsia" w:eastAsia="仿宋_GB2312" w:cs="Times New Roman"/>
          <w:color w:val="000000" w:themeColor="text1"/>
          <w:szCs w:val="32"/>
          <w:lang w:val="en-US" w:eastAsia="zh-CN"/>
          <w14:textFill>
            <w14:solidFill>
              <w14:schemeClr w14:val="tx1"/>
            </w14:solidFill>
          </w14:textFill>
        </w:rPr>
        <w:t>火车站、</w:t>
      </w:r>
      <w:r>
        <w:rPr>
          <w:rFonts w:hint="default" w:ascii="Times New Roman" w:hAnsi="Times New Roman" w:eastAsia="仿宋_GB2312" w:cs="Times New Roman"/>
          <w:color w:val="000000" w:themeColor="text1"/>
          <w:szCs w:val="32"/>
          <w14:textFill>
            <w14:solidFill>
              <w14:schemeClr w14:val="tx1"/>
            </w14:solidFill>
          </w14:textFill>
        </w:rPr>
        <w:t>中断运行的班车等人员密集场所因灾滞留人员，</w:t>
      </w:r>
      <w:r>
        <w:rPr>
          <w:rFonts w:hint="eastAsia" w:eastAsia="仿宋_GB2312" w:cs="Times New Roman"/>
          <w:color w:val="000000" w:themeColor="text1"/>
          <w:szCs w:val="32"/>
          <w:lang w:val="en-US" w:eastAsia="zh-CN"/>
          <w14:textFill>
            <w14:solidFill>
              <w14:schemeClr w14:val="tx1"/>
            </w14:solidFill>
          </w14:textFill>
        </w:rPr>
        <w:t>由</w:t>
      </w:r>
      <w:r>
        <w:rPr>
          <w:rFonts w:hint="default" w:ascii="Times New Roman" w:hAnsi="Times New Roman" w:eastAsia="仿宋_GB2312" w:cs="Times New Roman"/>
          <w:color w:val="000000" w:themeColor="text1"/>
          <w:szCs w:val="32"/>
          <w14:textFill>
            <w14:solidFill>
              <w14:schemeClr w14:val="tx1"/>
            </w14:solidFill>
          </w14:textFill>
        </w:rPr>
        <w:t>管理单位要履行第一责任，</w:t>
      </w:r>
      <w:r>
        <w:rPr>
          <w:rFonts w:hint="default" w:ascii="Times New Roman" w:hAnsi="Times New Roman" w:eastAsia="仿宋_GB2312" w:cs="Times New Roman"/>
          <w:szCs w:val="32"/>
        </w:rPr>
        <w:t>第一时间向</w:t>
      </w:r>
      <w:r>
        <w:rPr>
          <w:rFonts w:hint="eastAsia" w:eastAsia="仿宋_GB2312" w:cs="Times New Roman"/>
          <w:szCs w:val="32"/>
          <w:lang w:val="en-US" w:eastAsia="zh-CN"/>
        </w:rPr>
        <w:t>区</w:t>
      </w:r>
      <w:r>
        <w:rPr>
          <w:rFonts w:hint="eastAsia" w:ascii="Times New Roman" w:hAnsi="Times New Roman" w:eastAsia="仿宋_GB2312" w:cs="Times New Roman"/>
          <w:szCs w:val="32"/>
          <w:lang w:val="en-US" w:eastAsia="zh-CN"/>
        </w:rPr>
        <w:t>防汛抗旱指挥部</w:t>
      </w:r>
      <w:r>
        <w:rPr>
          <w:rFonts w:hint="default" w:ascii="Times New Roman" w:hAnsi="Times New Roman" w:eastAsia="仿宋_GB2312" w:cs="Times New Roman"/>
          <w:szCs w:val="32"/>
        </w:rPr>
        <w:t>报告，第一时间组织开展先期处置。</w:t>
      </w:r>
    </w:p>
    <w:p w14:paraId="0DAC1EFE">
      <w:pPr>
        <w:spacing w:beforeLines="0" w:line="56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w:t>
      </w:r>
      <w:r>
        <w:rPr>
          <w:rFonts w:hint="default" w:ascii="Times New Roman" w:hAnsi="Times New Roman" w:eastAsia="仿宋_GB2312" w:cs="Times New Roman"/>
          <w:szCs w:val="32"/>
        </w:rPr>
        <w:t>）协同组织群众疏散转移。</w:t>
      </w:r>
      <w:r>
        <w:rPr>
          <w:rFonts w:hint="eastAsia" w:eastAsia="仿宋_GB2312" w:cs="Times New Roman"/>
          <w:szCs w:val="32"/>
          <w:lang w:val="en-US" w:eastAsia="zh-CN"/>
        </w:rPr>
        <w:t>区</w:t>
      </w:r>
      <w:r>
        <w:rPr>
          <w:rFonts w:hint="eastAsia" w:ascii="Times New Roman" w:hAnsi="Times New Roman" w:eastAsia="仿宋_GB2312" w:cs="Times New Roman"/>
          <w:szCs w:val="32"/>
          <w:lang w:val="en-US" w:eastAsia="zh-CN"/>
        </w:rPr>
        <w:t>防汛抗旱指挥部</w:t>
      </w:r>
      <w:r>
        <w:rPr>
          <w:rFonts w:hint="default" w:ascii="Times New Roman" w:hAnsi="Times New Roman" w:eastAsia="仿宋_GB2312" w:cs="Times New Roman"/>
          <w:szCs w:val="32"/>
        </w:rPr>
        <w:t>接到报告后，立即组织</w:t>
      </w:r>
      <w:r>
        <w:rPr>
          <w:rFonts w:hint="default" w:ascii="Times New Roman" w:hAnsi="Times New Roman" w:eastAsia="仿宋_GB2312" w:cs="Times New Roman"/>
          <w:szCs w:val="32"/>
          <w:lang w:val="en-US" w:eastAsia="zh-CN"/>
        </w:rPr>
        <w:t>救援救灾组</w:t>
      </w:r>
      <w:r>
        <w:rPr>
          <w:rFonts w:hint="default" w:ascii="Times New Roman" w:hAnsi="Times New Roman" w:eastAsia="仿宋_GB2312" w:cs="Times New Roman"/>
          <w:szCs w:val="32"/>
        </w:rPr>
        <w:t>，协调接泊、转运交通工具，开辟疏散转移快速通道，确保滞留群众安全转移疏散。</w:t>
      </w:r>
    </w:p>
    <w:p w14:paraId="5ED716C9">
      <w:pPr>
        <w:spacing w:beforeLines="0" w:line="560" w:lineRule="exact"/>
        <w:ind w:firstLine="640"/>
        <w:rPr>
          <w:rFonts w:ascii="Times New Roman" w:hAnsi="Times New Roman" w:eastAsia="仿宋_GB2312" w:cs="Times New Roman"/>
          <w:szCs w:val="32"/>
        </w:rPr>
      </w:pPr>
      <w:r>
        <w:rPr>
          <w:rFonts w:hint="default" w:ascii="Times New Roman" w:hAnsi="Times New Roman" w:eastAsia="仿宋_GB2312" w:cs="Times New Roman"/>
          <w:szCs w:val="32"/>
        </w:rPr>
        <w:t>（3）加强物资供应保障。大量滞留人员无法及时疏散转移的，</w:t>
      </w:r>
      <w:r>
        <w:rPr>
          <w:rFonts w:hint="eastAsia" w:eastAsia="仿宋_GB2312" w:cs="Times New Roman"/>
          <w:szCs w:val="32"/>
          <w:lang w:val="en-US" w:eastAsia="zh-CN"/>
        </w:rPr>
        <w:t>区</w:t>
      </w:r>
      <w:r>
        <w:rPr>
          <w:rFonts w:hint="eastAsia" w:ascii="Times New Roman" w:hAnsi="Times New Roman" w:eastAsia="仿宋_GB2312" w:cs="Times New Roman"/>
          <w:szCs w:val="32"/>
          <w:lang w:val="en-US" w:eastAsia="zh-CN"/>
        </w:rPr>
        <w:t>防汛抗旱指挥部</w:t>
      </w:r>
      <w:r>
        <w:rPr>
          <w:rFonts w:hint="default" w:ascii="Times New Roman" w:hAnsi="Times New Roman" w:eastAsia="仿宋_GB2312" w:cs="Times New Roman"/>
          <w:szCs w:val="32"/>
        </w:rPr>
        <w:t>要</w:t>
      </w:r>
      <w:r>
        <w:rPr>
          <w:rFonts w:hint="eastAsia" w:ascii="仿宋_GB2312" w:hAnsi="仿宋_GB2312" w:eastAsia="仿宋_GB2312" w:cs="仿宋_GB2312"/>
          <w:szCs w:val="32"/>
        </w:rPr>
        <w:t>协调</w:t>
      </w:r>
      <w:r>
        <w:rPr>
          <w:rFonts w:hint="eastAsia" w:ascii="仿宋_GB2312" w:hAnsi="仿宋_GB2312" w:eastAsia="仿宋_GB2312" w:cs="仿宋_GB2312"/>
          <w:color w:val="auto"/>
          <w:sz w:val="32"/>
          <w:szCs w:val="32"/>
        </w:rPr>
        <w:t>紧急转移避险及救灾专班</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color w:val="auto"/>
          <w:sz w:val="32"/>
          <w:szCs w:val="32"/>
        </w:rPr>
        <w:t>防汛</w:t>
      </w:r>
      <w:r>
        <w:rPr>
          <w:rFonts w:hint="eastAsia" w:ascii="仿宋_GB2312" w:hAnsi="仿宋_GB2312" w:eastAsia="仿宋_GB2312" w:cs="仿宋_GB2312"/>
          <w:color w:val="auto"/>
          <w:sz w:val="32"/>
          <w:szCs w:val="32"/>
          <w:lang w:eastAsia="zh-CN"/>
        </w:rPr>
        <w:t>救灾</w:t>
      </w:r>
      <w:r>
        <w:rPr>
          <w:rFonts w:hint="eastAsia" w:ascii="仿宋_GB2312" w:hAnsi="仿宋_GB2312" w:eastAsia="仿宋_GB2312" w:cs="仿宋_GB2312"/>
          <w:color w:val="auto"/>
          <w:sz w:val="32"/>
          <w:szCs w:val="32"/>
        </w:rPr>
        <w:t>物资保障专班</w:t>
      </w:r>
      <w:r>
        <w:rPr>
          <w:rFonts w:hint="eastAsia" w:ascii="仿宋_GB2312" w:hAnsi="仿宋_GB2312" w:eastAsia="仿宋_GB2312" w:cs="仿宋_GB2312"/>
          <w:szCs w:val="32"/>
          <w:lang w:val="en-US" w:eastAsia="zh-CN"/>
        </w:rPr>
        <w:t>及</w:t>
      </w:r>
      <w:r>
        <w:rPr>
          <w:rFonts w:hint="eastAsia" w:ascii="仿宋_GB2312" w:hAnsi="仿宋_GB2312" w:eastAsia="仿宋_GB2312" w:cs="仿宋_GB2312"/>
          <w:color w:val="auto"/>
          <w:sz w:val="32"/>
          <w:szCs w:val="32"/>
        </w:rPr>
        <w:t>安全保卫及交通管控专班</w:t>
      </w:r>
      <w:r>
        <w:rPr>
          <w:rFonts w:hint="eastAsia" w:ascii="仿宋_GB2312" w:hAnsi="仿宋_GB2312" w:eastAsia="仿宋_GB2312" w:cs="仿宋_GB2312"/>
          <w:szCs w:val="32"/>
        </w:rPr>
        <w:t>，为滞留人员及时调拨供应食品、饮用水等生活保障物资，滞留在偏</w:t>
      </w:r>
      <w:r>
        <w:rPr>
          <w:rFonts w:hint="default" w:ascii="Times New Roman" w:hAnsi="Times New Roman" w:eastAsia="仿宋_GB2312" w:cs="Times New Roman"/>
          <w:szCs w:val="32"/>
        </w:rPr>
        <w:t>远区域的群众，开辟物资运送快速通道。</w:t>
      </w:r>
    </w:p>
    <w:p w14:paraId="5FA2ABAA">
      <w:pPr>
        <w:pStyle w:val="6"/>
        <w:rPr>
          <w:rFonts w:hint="default" w:ascii="仿宋_GB2312" w:hAnsi="仿宋_GB2312" w:eastAsia="仿宋_GB2312" w:cs="仿宋_GB2312"/>
          <w:b/>
          <w:bCs w:val="0"/>
          <w:lang w:val="en-US" w:eastAsia="zh-CN"/>
        </w:rPr>
      </w:pPr>
      <w:bookmarkStart w:id="190" w:name="_Toc31922"/>
      <w:bookmarkStart w:id="191" w:name="_Toc98493048"/>
      <w:bookmarkStart w:id="192" w:name="_Toc25141"/>
      <w:bookmarkStart w:id="193" w:name="_Toc3012"/>
      <w:bookmarkStart w:id="194" w:name="_Toc16327"/>
      <w:bookmarkStart w:id="195" w:name="_Toc13797"/>
      <w:bookmarkStart w:id="196" w:name="_Toc5456"/>
      <w:r>
        <w:rPr>
          <w:rFonts w:hint="eastAsia" w:ascii="仿宋_GB2312" w:hAnsi="仿宋_GB2312" w:eastAsia="仿宋_GB2312" w:cs="仿宋_GB2312"/>
          <w:b/>
          <w:bCs w:val="0"/>
          <w:lang w:val="en-US" w:eastAsia="zh-CN"/>
        </w:rPr>
        <w:t>6.2.4</w:t>
      </w:r>
      <w:r>
        <w:rPr>
          <w:rFonts w:hint="default" w:ascii="仿宋_GB2312" w:hAnsi="仿宋_GB2312" w:eastAsia="仿宋_GB2312" w:cs="仿宋_GB2312"/>
          <w:b/>
          <w:bCs w:val="0"/>
          <w:lang w:val="en-US" w:eastAsia="zh-CN"/>
        </w:rPr>
        <w:t xml:space="preserve"> </w:t>
      </w:r>
      <w:r>
        <w:rPr>
          <w:rFonts w:hint="eastAsia" w:ascii="仿宋_GB2312" w:hAnsi="仿宋_GB2312" w:eastAsia="仿宋_GB2312" w:cs="仿宋_GB2312"/>
          <w:b/>
          <w:bCs w:val="0"/>
          <w:lang w:val="en-US" w:eastAsia="zh-CN"/>
        </w:rPr>
        <w:t xml:space="preserve"> </w:t>
      </w:r>
      <w:r>
        <w:rPr>
          <w:rFonts w:hint="default" w:ascii="仿宋_GB2312" w:hAnsi="仿宋_GB2312" w:eastAsia="仿宋_GB2312" w:cs="仿宋_GB2312"/>
          <w:b/>
          <w:bCs w:val="0"/>
          <w:lang w:val="en-US" w:eastAsia="zh-CN"/>
        </w:rPr>
        <w:t>转移安置治安管理</w:t>
      </w:r>
      <w:bookmarkEnd w:id="190"/>
      <w:bookmarkEnd w:id="191"/>
      <w:bookmarkEnd w:id="192"/>
      <w:bookmarkEnd w:id="193"/>
      <w:bookmarkEnd w:id="194"/>
      <w:bookmarkEnd w:id="195"/>
      <w:bookmarkEnd w:id="196"/>
    </w:p>
    <w:p w14:paraId="7E3B799B">
      <w:pPr>
        <w:spacing w:beforeLines="0" w:line="560" w:lineRule="exact"/>
        <w:ind w:firstLine="643"/>
        <w:rPr>
          <w:rFonts w:ascii="Times New Roman" w:hAnsi="Times New Roman" w:eastAsia="仿宋_GB2312" w:cs="Times New Roman"/>
          <w:szCs w:val="32"/>
        </w:rPr>
      </w:pPr>
      <w:r>
        <w:rPr>
          <w:rFonts w:hint="default" w:ascii="Times New Roman" w:hAnsi="Times New Roman" w:eastAsia="仿宋_GB2312" w:cs="Times New Roman"/>
          <w:b/>
          <w:bCs/>
          <w:szCs w:val="32"/>
        </w:rPr>
        <w:t>危险区域管理。</w:t>
      </w:r>
      <w:r>
        <w:rPr>
          <w:rFonts w:hint="default" w:ascii="Times New Roman" w:hAnsi="Times New Roman" w:eastAsia="仿宋_GB2312" w:cs="Times New Roman"/>
          <w:szCs w:val="32"/>
        </w:rPr>
        <w:t>辖区各</w:t>
      </w:r>
      <w:r>
        <w:rPr>
          <w:rFonts w:hint="eastAsia" w:ascii="Times New Roman" w:hAnsi="Times New Roman" w:eastAsia="仿宋_GB2312" w:cs="Times New Roman"/>
          <w:szCs w:val="32"/>
          <w:lang w:eastAsia="zh-CN"/>
        </w:rPr>
        <w:t>乡</w:t>
      </w:r>
      <w:r>
        <w:rPr>
          <w:rFonts w:hint="eastAsia" w:eastAsia="仿宋_GB2312" w:cs="Times New Roman"/>
          <w:szCs w:val="32"/>
          <w:lang w:val="en-US" w:eastAsia="zh-CN"/>
        </w:rPr>
        <w:t>办</w:t>
      </w:r>
      <w:r>
        <w:rPr>
          <w:rFonts w:hint="default" w:ascii="Times New Roman" w:hAnsi="Times New Roman" w:eastAsia="仿宋_GB2312" w:cs="Times New Roman"/>
          <w:szCs w:val="32"/>
        </w:rPr>
        <w:t>和</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加强对群众转出的场所等危险区域封闭式管理，</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、单位的主要负责人牵头负责，采取贴封条、设置警戒线、设置警示标识等方式，疏散、劝离涉险群众，确保危险区域内无人逗留。安排专人设卡值守，开展不间断安全巡护巡查，严防发生次生灾害。</w:t>
      </w:r>
    </w:p>
    <w:p w14:paraId="70AF9936">
      <w:pPr>
        <w:spacing w:beforeLines="0" w:line="560" w:lineRule="exact"/>
        <w:ind w:left="0" w:leftChars="0" w:firstLine="643" w:firstLineChars="200"/>
        <w:rPr>
          <w:rFonts w:ascii="Times New Roman" w:hAnsi="Times New Roman" w:eastAsia="仿宋_GB2312" w:cs="Times New Roman"/>
          <w:szCs w:val="32"/>
        </w:rPr>
      </w:pPr>
      <w:r>
        <w:rPr>
          <w:rFonts w:hint="default" w:ascii="Times New Roman" w:hAnsi="Times New Roman" w:eastAsia="仿宋_GB2312" w:cs="Times New Roman"/>
          <w:b/>
          <w:bCs/>
          <w:szCs w:val="32"/>
        </w:rPr>
        <w:t>安置场所管理。</w:t>
      </w:r>
      <w:r>
        <w:rPr>
          <w:rFonts w:hint="default" w:ascii="Times New Roman" w:hAnsi="Times New Roman" w:eastAsia="仿宋_GB2312" w:cs="Times New Roman"/>
          <w:szCs w:val="32"/>
        </w:rPr>
        <w:t>辖区各</w:t>
      </w:r>
      <w:r>
        <w:rPr>
          <w:rFonts w:hint="eastAsia" w:ascii="Times New Roman" w:hAnsi="Times New Roman" w:eastAsia="仿宋_GB2312" w:cs="Times New Roman"/>
          <w:szCs w:val="32"/>
          <w:lang w:eastAsia="zh-CN"/>
        </w:rPr>
        <w:t>乡</w:t>
      </w:r>
      <w:r>
        <w:rPr>
          <w:rFonts w:hint="eastAsia" w:eastAsia="仿宋_GB2312" w:cs="Times New Roman"/>
          <w:szCs w:val="32"/>
          <w:lang w:val="en-US" w:eastAsia="zh-CN"/>
        </w:rPr>
        <w:t>办</w:t>
      </w:r>
      <w:r>
        <w:rPr>
          <w:rFonts w:hint="default" w:ascii="Times New Roman" w:hAnsi="Times New Roman" w:eastAsia="仿宋_GB2312" w:cs="Times New Roman"/>
          <w:szCs w:val="32"/>
        </w:rPr>
        <w:t>和</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建立转移安置点分包责任制，党政主要负责人负总责，分管负责人划片包干，公安、应急、</w:t>
      </w:r>
      <w:r>
        <w:rPr>
          <w:rFonts w:hint="eastAsia" w:eastAsia="仿宋_GB2312" w:cs="Times New Roman"/>
          <w:szCs w:val="32"/>
          <w:lang w:val="en-US" w:eastAsia="zh-CN"/>
        </w:rPr>
        <w:t>农</w:t>
      </w:r>
      <w:r>
        <w:rPr>
          <w:rFonts w:hint="eastAsia" w:ascii="Times New Roman" w:hAnsi="Times New Roman" w:eastAsia="仿宋_GB2312" w:cs="Times New Roman"/>
          <w:szCs w:val="32"/>
          <w:lang w:val="en-US" w:eastAsia="zh-CN"/>
        </w:rPr>
        <w:t>水</w:t>
      </w:r>
      <w:r>
        <w:rPr>
          <w:rFonts w:hint="default" w:ascii="Times New Roman" w:hAnsi="Times New Roman" w:eastAsia="仿宋_GB2312" w:cs="Times New Roman"/>
          <w:szCs w:val="32"/>
        </w:rPr>
        <w:t>、卫健等有关部门直接参与。严格落实国家、省、市有关灾害转移安置政策，规范安置资金拨付、发放和使用，建立完善安置点管理制度，安置点管理单位负责场所运行保障和安全管理。</w:t>
      </w:r>
    </w:p>
    <w:p w14:paraId="336094B7">
      <w:pPr>
        <w:spacing w:beforeLines="0" w:line="560" w:lineRule="exact"/>
        <w:ind w:firstLine="643"/>
        <w:rPr>
          <w:rFonts w:ascii="Times New Roman" w:hAnsi="Times New Roman" w:cs="Times New Roman"/>
        </w:rPr>
      </w:pPr>
      <w:r>
        <w:rPr>
          <w:rFonts w:hint="default" w:ascii="Times New Roman" w:hAnsi="Times New Roman" w:eastAsia="仿宋_GB2312" w:cs="Times New Roman"/>
          <w:b/>
          <w:bCs/>
          <w:szCs w:val="32"/>
        </w:rPr>
        <w:t>社会秩序管理。</w:t>
      </w:r>
      <w:r>
        <w:rPr>
          <w:rFonts w:hint="default" w:ascii="Times New Roman" w:hAnsi="Times New Roman" w:eastAsia="仿宋_GB2312" w:cs="Times New Roman"/>
          <w:szCs w:val="32"/>
        </w:rPr>
        <w:t>辖区各</w:t>
      </w:r>
      <w:r>
        <w:rPr>
          <w:rFonts w:hint="eastAsia" w:ascii="Times New Roman" w:hAnsi="Times New Roman" w:eastAsia="仿宋_GB2312" w:cs="Times New Roman"/>
          <w:szCs w:val="32"/>
          <w:lang w:eastAsia="zh-CN"/>
        </w:rPr>
        <w:t>乡</w:t>
      </w:r>
      <w:r>
        <w:rPr>
          <w:rFonts w:hint="eastAsia" w:eastAsia="仿宋_GB2312" w:cs="Times New Roman"/>
          <w:szCs w:val="32"/>
          <w:lang w:val="en-US" w:eastAsia="zh-CN"/>
        </w:rPr>
        <w:t>办</w:t>
      </w:r>
      <w:r>
        <w:rPr>
          <w:rFonts w:hint="default" w:ascii="Times New Roman" w:hAnsi="Times New Roman" w:eastAsia="仿宋_GB2312" w:cs="Times New Roman"/>
          <w:szCs w:val="32"/>
        </w:rPr>
        <w:t>和</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加强避险安置区域安全管护和治安秩序管理，公安机关依法采取有效管制措施，监控和防范群众不听劝阻、不服从统一管理、擅自冒险返回危险区域等行为，防范应对群众性安全事件，维护避险安置区域社会秩序。相关单位和个人必须主动配合做好治安维护工作，自觉遵守有关制度规定，不主动冒险、涉险。</w:t>
      </w:r>
    </w:p>
    <w:p w14:paraId="3AB91A07">
      <w:pPr>
        <w:pStyle w:val="4"/>
        <w:widowControl/>
        <w:spacing w:beforeLines="0" w:line="560" w:lineRule="exact"/>
        <w:ind w:firstLine="640"/>
        <w:rPr>
          <w:rFonts w:hint="eastAsia" w:ascii="黑体" w:hAnsi="黑体" w:eastAsia="黑体" w:cs="黑体"/>
          <w:szCs w:val="32"/>
        </w:rPr>
      </w:pPr>
      <w:bookmarkStart w:id="197" w:name="_Toc13398"/>
      <w:bookmarkStart w:id="198" w:name="_Toc1271"/>
      <w:bookmarkStart w:id="199" w:name="_Toc23432"/>
      <w:bookmarkStart w:id="200" w:name="_Toc17105"/>
      <w:bookmarkStart w:id="201" w:name="_Toc28729"/>
      <w:bookmarkStart w:id="202" w:name="_Toc98493050"/>
      <w:bookmarkStart w:id="203" w:name="_Toc19606"/>
      <w:bookmarkStart w:id="204" w:name="_Toc16996"/>
      <w:r>
        <w:rPr>
          <w:rFonts w:hint="eastAsia" w:ascii="黑体" w:hAnsi="黑体" w:eastAsia="黑体" w:cs="黑体"/>
          <w:szCs w:val="32"/>
          <w:lang w:val="en-US" w:eastAsia="zh-CN"/>
        </w:rPr>
        <w:t xml:space="preserve">7 </w:t>
      </w:r>
      <w:r>
        <w:rPr>
          <w:rFonts w:hint="eastAsia" w:ascii="黑体" w:hAnsi="黑体" w:eastAsia="黑体" w:cs="黑体"/>
          <w:szCs w:val="32"/>
        </w:rPr>
        <w:t>保障措施</w:t>
      </w:r>
      <w:bookmarkEnd w:id="197"/>
      <w:bookmarkEnd w:id="198"/>
      <w:bookmarkEnd w:id="199"/>
      <w:bookmarkEnd w:id="200"/>
      <w:bookmarkEnd w:id="201"/>
      <w:bookmarkEnd w:id="202"/>
      <w:bookmarkEnd w:id="203"/>
      <w:bookmarkEnd w:id="204"/>
    </w:p>
    <w:p w14:paraId="459ED83A">
      <w:pPr>
        <w:pStyle w:val="5"/>
        <w:spacing w:beforeLines="0" w:line="560" w:lineRule="exact"/>
        <w:ind w:firstLine="640"/>
        <w:rPr>
          <w:rFonts w:hint="eastAsia" w:ascii="楷体_GB2312" w:hAnsi="楷体_GB2312" w:eastAsia="楷体_GB2312" w:cs="楷体_GB2312"/>
        </w:rPr>
      </w:pPr>
      <w:bookmarkStart w:id="205" w:name="_Toc22267"/>
      <w:bookmarkStart w:id="206" w:name="_Toc2770"/>
      <w:bookmarkStart w:id="207" w:name="_Toc17277"/>
      <w:bookmarkStart w:id="208" w:name="_Toc6686"/>
      <w:bookmarkStart w:id="209" w:name="_Toc6009"/>
      <w:bookmarkStart w:id="210" w:name="_Toc9190"/>
      <w:bookmarkStart w:id="211" w:name="_Toc6007"/>
      <w:r>
        <w:rPr>
          <w:rFonts w:hint="eastAsia" w:ascii="楷体_GB2312" w:hAnsi="楷体_GB2312" w:eastAsia="楷体_GB2312" w:cs="楷体_GB2312"/>
          <w:lang w:val="en-US" w:eastAsia="zh-CN"/>
        </w:rPr>
        <w:t>7</w:t>
      </w:r>
      <w:r>
        <w:rPr>
          <w:rFonts w:hint="eastAsia" w:ascii="楷体_GB2312" w:hAnsi="楷体_GB2312" w:eastAsia="楷体_GB2312" w:cs="楷体_GB2312"/>
        </w:rPr>
        <w:t xml:space="preserve">.1  </w:t>
      </w:r>
      <w:r>
        <w:rPr>
          <w:rFonts w:hint="eastAsia" w:ascii="楷体_GB2312" w:hAnsi="楷体_GB2312" w:eastAsia="楷体_GB2312" w:cs="楷体_GB2312"/>
          <w:bCs/>
          <w:kern w:val="2"/>
          <w:sz w:val="32"/>
          <w:szCs w:val="32"/>
          <w:lang w:val="en-US" w:eastAsia="zh-CN" w:bidi="ar-SA"/>
        </w:rPr>
        <w:t>人员防护保障</w:t>
      </w:r>
      <w:bookmarkEnd w:id="205"/>
      <w:bookmarkEnd w:id="206"/>
      <w:bookmarkEnd w:id="207"/>
      <w:bookmarkEnd w:id="208"/>
      <w:bookmarkEnd w:id="209"/>
      <w:bookmarkEnd w:id="210"/>
      <w:bookmarkEnd w:id="211"/>
    </w:p>
    <w:p w14:paraId="4C15AACC">
      <w:pPr>
        <w:bidi w:val="0"/>
        <w:spacing w:beforeLines="0" w:line="560" w:lineRule="exact"/>
        <w:ind w:firstLine="640" w:firstLineChars="200"/>
        <w:rPr>
          <w:rFonts w:hint="default" w:ascii="Times New Roman" w:hAnsi="Times New Roman" w:eastAsia="仿宋_GB2312" w:cs="Times New Roman"/>
          <w:bCs w:val="0"/>
          <w:color w:val="auto"/>
          <w:kern w:val="2"/>
          <w:szCs w:val="32"/>
          <w:lang w:val="en-US" w:eastAsia="zh-CN" w:bidi="ar-SA"/>
        </w:rPr>
      </w:pPr>
      <w:r>
        <w:rPr>
          <w:rFonts w:hint="default" w:ascii="Times New Roman" w:hAnsi="Times New Roman" w:eastAsia="仿宋_GB2312" w:cs="Times New Roman"/>
          <w:bCs w:val="0"/>
          <w:color w:val="auto"/>
          <w:kern w:val="2"/>
          <w:sz w:val="32"/>
          <w:szCs w:val="32"/>
          <w:lang w:val="en-US" w:eastAsia="zh-CN" w:bidi="ar-SA"/>
        </w:rPr>
        <w:t>各级政府要把避难场所建设纳入经济社会发展的总体规划及城市总体规划、社区建设规划，逐步建成一批设施完备、布局科学，能够满足人员紧急疏散的、临时性或永久性的避难基础设施，确保紧急避险人员的生活基本需要。要为涉险人员和应急救援人员提供符合要求的安全防护装备，采取必要的防护措施，严格按照程序开展应急救援工作，确保人员安全。</w:t>
      </w:r>
    </w:p>
    <w:p w14:paraId="7A23F97F">
      <w:pPr>
        <w:pStyle w:val="5"/>
        <w:spacing w:beforeLines="0" w:line="560" w:lineRule="exact"/>
        <w:ind w:firstLine="640"/>
        <w:rPr>
          <w:rFonts w:hint="eastAsia" w:ascii="楷体_GB2312" w:hAnsi="楷体_GB2312" w:eastAsia="楷体_GB2312" w:cs="楷体_GB2312"/>
          <w:lang w:val="en-US" w:eastAsia="zh-CN"/>
        </w:rPr>
      </w:pPr>
      <w:bookmarkStart w:id="212" w:name="_Toc17378"/>
      <w:bookmarkStart w:id="213" w:name="_Toc25421"/>
      <w:bookmarkStart w:id="214" w:name="_Toc2158"/>
      <w:bookmarkStart w:id="215" w:name="_Toc23955"/>
      <w:bookmarkStart w:id="216" w:name="_Toc9804"/>
      <w:bookmarkStart w:id="217" w:name="_Toc12846"/>
      <w:bookmarkStart w:id="218" w:name="_Toc17662"/>
      <w:r>
        <w:rPr>
          <w:rFonts w:hint="eastAsia" w:ascii="楷体_GB2312" w:hAnsi="楷体_GB2312" w:eastAsia="楷体_GB2312" w:cs="楷体_GB2312"/>
          <w:lang w:val="en-US" w:eastAsia="zh-CN"/>
        </w:rPr>
        <w:t>7</w:t>
      </w:r>
      <w:r>
        <w:rPr>
          <w:rFonts w:hint="default" w:ascii="楷体_GB2312" w:hAnsi="楷体_GB2312" w:eastAsia="楷体_GB2312" w:cs="楷体_GB2312"/>
          <w:lang w:val="en-US" w:eastAsia="zh-CN"/>
        </w:rPr>
        <w:t>.2  应急力量保障</w:t>
      </w:r>
      <w:bookmarkEnd w:id="212"/>
      <w:bookmarkEnd w:id="213"/>
      <w:bookmarkEnd w:id="214"/>
      <w:bookmarkEnd w:id="215"/>
      <w:bookmarkEnd w:id="216"/>
      <w:bookmarkEnd w:id="217"/>
      <w:bookmarkEnd w:id="218"/>
    </w:p>
    <w:p w14:paraId="71C45FF6">
      <w:pPr>
        <w:numPr>
          <w:ilvl w:val="0"/>
          <w:numId w:val="0"/>
        </w:numPr>
        <w:spacing w:beforeLines="0" w:line="560" w:lineRule="exact"/>
        <w:ind w:firstLine="640" w:firstLineChars="200"/>
        <w:rPr>
          <w:rFonts w:hint="default" w:ascii="Times New Roman" w:hAnsi="Times New Roman" w:eastAsia="仿宋_GB2312" w:cs="Times New Roman"/>
          <w:kern w:val="0"/>
          <w:szCs w:val="32"/>
          <w:lang w:eastAsia="zh-CN" w:bidi="ar"/>
        </w:rPr>
      </w:pPr>
      <w:r>
        <w:rPr>
          <w:rFonts w:hint="eastAsia" w:eastAsia="仿宋_GB2312" w:cs="Times New Roman"/>
          <w:bCs w:val="0"/>
          <w:color w:val="auto"/>
          <w:kern w:val="2"/>
          <w:sz w:val="32"/>
          <w:szCs w:val="32"/>
          <w:lang w:val="en-US" w:eastAsia="zh-CN" w:bidi="ar-SA"/>
        </w:rPr>
        <w:t>区</w:t>
      </w:r>
      <w:r>
        <w:rPr>
          <w:rFonts w:hint="default" w:ascii="Times New Roman" w:hAnsi="Times New Roman" w:eastAsia="仿宋_GB2312" w:cs="Times New Roman"/>
          <w:bCs w:val="0"/>
          <w:color w:val="auto"/>
          <w:kern w:val="2"/>
          <w:sz w:val="32"/>
          <w:szCs w:val="32"/>
          <w:lang w:val="en-US" w:eastAsia="zh-CN" w:bidi="ar-SA"/>
        </w:rPr>
        <w:t>、</w:t>
      </w:r>
      <w:r>
        <w:rPr>
          <w:rFonts w:hint="eastAsia" w:ascii="Times New Roman" w:hAnsi="Times New Roman" w:eastAsia="仿宋_GB2312" w:cs="Times New Roman"/>
          <w:bCs w:val="0"/>
          <w:color w:val="auto"/>
          <w:kern w:val="2"/>
          <w:sz w:val="32"/>
          <w:szCs w:val="32"/>
          <w:lang w:val="en-US" w:eastAsia="zh-CN" w:bidi="ar-SA"/>
        </w:rPr>
        <w:t>乡</w:t>
      </w:r>
      <w:r>
        <w:rPr>
          <w:rFonts w:hint="eastAsia" w:eastAsia="仿宋_GB2312" w:cs="Times New Roman"/>
          <w:bCs w:val="0"/>
          <w:color w:val="auto"/>
          <w:kern w:val="2"/>
          <w:sz w:val="32"/>
          <w:szCs w:val="32"/>
          <w:lang w:val="en-US" w:eastAsia="zh-CN" w:bidi="ar-SA"/>
        </w:rPr>
        <w:t>办</w:t>
      </w:r>
      <w:r>
        <w:rPr>
          <w:rFonts w:hint="default" w:ascii="Times New Roman" w:hAnsi="Times New Roman" w:eastAsia="仿宋_GB2312" w:cs="Times New Roman"/>
          <w:bCs w:val="0"/>
          <w:color w:val="auto"/>
          <w:kern w:val="2"/>
          <w:sz w:val="32"/>
          <w:szCs w:val="32"/>
          <w:lang w:val="en-US" w:eastAsia="zh-CN" w:bidi="ar-SA"/>
        </w:rPr>
        <w:t>两级要注重强化</w:t>
      </w:r>
      <w:r>
        <w:rPr>
          <w:rFonts w:hint="eastAsia" w:ascii="Times New Roman" w:hAnsi="Times New Roman" w:eastAsia="仿宋_GB2312" w:cs="Times New Roman"/>
          <w:bCs w:val="0"/>
          <w:color w:val="auto"/>
          <w:kern w:val="2"/>
          <w:sz w:val="32"/>
          <w:szCs w:val="32"/>
          <w:lang w:val="en-US" w:eastAsia="zh-CN" w:bidi="ar-SA"/>
        </w:rPr>
        <w:t>乡</w:t>
      </w:r>
      <w:r>
        <w:rPr>
          <w:rFonts w:hint="eastAsia" w:eastAsia="仿宋_GB2312" w:cs="Times New Roman"/>
          <w:bCs w:val="0"/>
          <w:color w:val="auto"/>
          <w:kern w:val="2"/>
          <w:sz w:val="32"/>
          <w:szCs w:val="32"/>
          <w:lang w:val="en-US" w:eastAsia="zh-CN" w:bidi="ar-SA"/>
        </w:rPr>
        <w:t>办</w:t>
      </w:r>
      <w:r>
        <w:rPr>
          <w:rFonts w:hint="default" w:ascii="Times New Roman" w:hAnsi="Times New Roman" w:eastAsia="仿宋_GB2312" w:cs="Times New Roman"/>
          <w:bCs w:val="0"/>
          <w:color w:val="auto"/>
          <w:kern w:val="2"/>
          <w:sz w:val="32"/>
          <w:szCs w:val="32"/>
          <w:lang w:val="en-US" w:eastAsia="zh-CN" w:bidi="ar-SA"/>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bCs w:val="0"/>
          <w:color w:val="auto"/>
          <w:kern w:val="2"/>
          <w:sz w:val="32"/>
          <w:szCs w:val="32"/>
          <w:lang w:val="en-US" w:eastAsia="zh-CN" w:bidi="ar-SA"/>
        </w:rPr>
        <w:t>干部紧急避险应急处置能力培训，培育建强基层紧急避险应急指挥员队伍，加强灾害信息员队伍建设。</w:t>
      </w:r>
      <w:r>
        <w:rPr>
          <w:rFonts w:hint="default" w:ascii="Times New Roman" w:hAnsi="Times New Roman" w:eastAsia="仿宋_GB2312" w:cs="Times New Roman"/>
          <w:sz w:val="32"/>
          <w:szCs w:val="32"/>
        </w:rPr>
        <w:t>应急、消防救援、</w:t>
      </w:r>
      <w:r>
        <w:rPr>
          <w:rFonts w:hint="eastAsia" w:eastAsia="仿宋_GB2312" w:cs="Times New Roman"/>
          <w:sz w:val="32"/>
          <w:szCs w:val="32"/>
          <w:lang w:val="en-US" w:eastAsia="zh-CN"/>
        </w:rPr>
        <w:t>农</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自然资源</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住建</w:t>
      </w:r>
      <w:r>
        <w:rPr>
          <w:rFonts w:hint="default" w:ascii="Times New Roman" w:hAnsi="Times New Roman" w:eastAsia="仿宋_GB2312" w:cs="Times New Roman"/>
          <w:sz w:val="32"/>
          <w:szCs w:val="32"/>
        </w:rPr>
        <w:t>等部门结合实际，指导基层政府、组织、单位，建立建强紧急避险安置应急队伍，建立广泛的紧急避险社会动员机制</w:t>
      </w:r>
      <w:r>
        <w:rPr>
          <w:rFonts w:hint="default" w:ascii="Times New Roman" w:hAnsi="Times New Roman" w:eastAsia="仿宋_GB2312" w:cs="Times New Roman"/>
          <w:sz w:val="32"/>
          <w:szCs w:val="32"/>
          <w:lang w:eastAsia="zh-CN"/>
        </w:rPr>
        <w:t>，加强配备</w:t>
      </w:r>
      <w:r>
        <w:rPr>
          <w:rFonts w:ascii="Times New Roman" w:hAnsi="Times New Roman" w:eastAsia="仿宋_GB2312" w:cs="Times New Roman"/>
          <w:kern w:val="0"/>
          <w:szCs w:val="32"/>
          <w:lang w:bidi="ar"/>
        </w:rPr>
        <w:t>冲锋舟、</w:t>
      </w:r>
      <w:r>
        <w:rPr>
          <w:rFonts w:hint="default" w:ascii="Times New Roman" w:hAnsi="Times New Roman" w:eastAsia="仿宋_GB2312" w:cs="Times New Roman"/>
          <w:kern w:val="0"/>
          <w:szCs w:val="32"/>
          <w:lang w:eastAsia="zh-CN" w:bidi="ar"/>
        </w:rPr>
        <w:t>橡皮艇</w:t>
      </w:r>
      <w:r>
        <w:rPr>
          <w:rFonts w:ascii="Times New Roman" w:hAnsi="Times New Roman" w:eastAsia="仿宋_GB2312" w:cs="Times New Roman"/>
          <w:kern w:val="0"/>
          <w:szCs w:val="32"/>
          <w:lang w:bidi="ar"/>
        </w:rPr>
        <w:t>、救生衣、救灾帐篷等</w:t>
      </w:r>
      <w:r>
        <w:rPr>
          <w:rFonts w:hint="default" w:ascii="Times New Roman" w:hAnsi="Times New Roman" w:eastAsia="仿宋_GB2312" w:cs="Times New Roman"/>
          <w:kern w:val="0"/>
          <w:szCs w:val="32"/>
          <w:lang w:eastAsia="zh-CN" w:bidi="ar"/>
        </w:rPr>
        <w:t>避险转移所需装备物资，增强避险转移和群众救援实效。</w:t>
      </w:r>
    </w:p>
    <w:p w14:paraId="6AAED2D8">
      <w:pPr>
        <w:pStyle w:val="5"/>
        <w:spacing w:beforeLines="0" w:line="560" w:lineRule="exact"/>
        <w:ind w:firstLine="640"/>
        <w:rPr>
          <w:rFonts w:hint="default" w:ascii="楷体_GB2312" w:hAnsi="楷体_GB2312" w:eastAsia="楷体_GB2312" w:cs="楷体_GB2312"/>
          <w:lang w:val="en-US" w:eastAsia="zh-CN"/>
        </w:rPr>
      </w:pPr>
      <w:bookmarkStart w:id="219" w:name="_Toc11251"/>
      <w:bookmarkStart w:id="220" w:name="_Toc8226"/>
      <w:bookmarkStart w:id="221" w:name="_Toc8738"/>
      <w:bookmarkStart w:id="222" w:name="_Toc8814"/>
      <w:bookmarkStart w:id="223" w:name="_Toc26986"/>
      <w:bookmarkStart w:id="224" w:name="_Toc5213"/>
      <w:bookmarkStart w:id="225" w:name="_Toc26694"/>
      <w:r>
        <w:rPr>
          <w:rFonts w:hint="eastAsia" w:ascii="楷体_GB2312" w:hAnsi="楷体_GB2312" w:eastAsia="楷体_GB2312" w:cs="楷体_GB2312"/>
          <w:lang w:val="en-US" w:eastAsia="zh-CN"/>
        </w:rPr>
        <w:t>7</w:t>
      </w:r>
      <w:r>
        <w:rPr>
          <w:rFonts w:hint="default" w:ascii="楷体_GB2312" w:hAnsi="楷体_GB2312" w:eastAsia="楷体_GB2312" w:cs="楷体_GB2312"/>
          <w:lang w:val="en-US" w:eastAsia="zh-CN"/>
        </w:rPr>
        <w:t>.3  资金物资保障</w:t>
      </w:r>
      <w:bookmarkEnd w:id="219"/>
      <w:bookmarkEnd w:id="220"/>
      <w:bookmarkEnd w:id="221"/>
      <w:bookmarkEnd w:id="222"/>
      <w:bookmarkEnd w:id="223"/>
      <w:bookmarkEnd w:id="224"/>
      <w:bookmarkEnd w:id="225"/>
    </w:p>
    <w:p w14:paraId="575E6BBD">
      <w:pPr>
        <w:spacing w:beforeLines="0" w:line="560" w:lineRule="exact"/>
        <w:rPr>
          <w:rFonts w:hint="default" w:ascii="Times New Roman" w:hAnsi="Times New Roman" w:cs="Times New Roman"/>
          <w:lang w:val="en-US"/>
        </w:rPr>
      </w:pPr>
      <w:r>
        <w:rPr>
          <w:rFonts w:hint="default" w:ascii="Times New Roman" w:hAnsi="Times New Roman" w:eastAsia="仿宋_GB2312" w:cs="Times New Roman"/>
          <w:szCs w:val="32"/>
        </w:rPr>
        <w:t>各级政府要将洪涝灾害紧急避险工作所需</w:t>
      </w:r>
      <w:r>
        <w:rPr>
          <w:rFonts w:hint="default" w:ascii="Times New Roman" w:hAnsi="Times New Roman" w:eastAsia="仿宋_GB2312" w:cs="Times New Roman"/>
          <w:szCs w:val="32"/>
          <w:lang w:val="en-US" w:eastAsia="zh-CN"/>
        </w:rPr>
        <w:t>资金</w:t>
      </w:r>
      <w:r>
        <w:rPr>
          <w:rFonts w:hint="default" w:ascii="Times New Roman" w:hAnsi="Times New Roman" w:eastAsia="仿宋_GB2312" w:cs="Times New Roman"/>
          <w:szCs w:val="32"/>
        </w:rPr>
        <w:t>纳入同级财政预算，按照财权事权和支出责任划分，分级负担洪涝灾害紧急避险所需资金。鼓励公民、法人或其他组织按照有关规定，为洪涝灾害紧急避险提供物资、装备、资金、技术支持和捐赠。</w:t>
      </w: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委、</w:t>
      </w:r>
      <w:r>
        <w:rPr>
          <w:rFonts w:hint="eastAsia" w:eastAsia="仿宋_GB2312" w:cs="Times New Roman"/>
          <w:szCs w:val="32"/>
          <w:lang w:val="en-US" w:eastAsia="zh-CN"/>
        </w:rPr>
        <w:t>区</w:t>
      </w:r>
      <w:r>
        <w:rPr>
          <w:rFonts w:hint="eastAsia" w:ascii="Times New Roman" w:hAnsi="Times New Roman" w:eastAsia="仿宋_GB2312" w:cs="Times New Roman"/>
          <w:szCs w:val="32"/>
          <w:lang w:eastAsia="zh-CN"/>
        </w:rPr>
        <w:t>政府</w:t>
      </w:r>
      <w:r>
        <w:rPr>
          <w:rFonts w:hint="default" w:ascii="Times New Roman" w:hAnsi="Times New Roman" w:eastAsia="仿宋_GB2312" w:cs="Times New Roman"/>
          <w:szCs w:val="32"/>
        </w:rPr>
        <w:t>按照有关规定，做好应急物资储备工作，并与有关单位签订协议，保障紧急避险物资装备运输和供给。有关部门、组织、企事业单位建立本级紧急避险和转移安置物资装备信息库，加强物资装备维护。</w:t>
      </w:r>
    </w:p>
    <w:p w14:paraId="1BF31B34">
      <w:pPr>
        <w:pStyle w:val="5"/>
        <w:spacing w:beforeLines="0" w:line="560" w:lineRule="exact"/>
        <w:ind w:firstLine="640"/>
        <w:rPr>
          <w:rFonts w:hint="eastAsia" w:ascii="楷体_GB2312" w:hAnsi="楷体_GB2312" w:eastAsia="楷体_GB2312" w:cs="楷体_GB2312"/>
          <w:lang w:val="en-US" w:eastAsia="zh-CN"/>
        </w:rPr>
      </w:pPr>
      <w:bookmarkStart w:id="226" w:name="_Toc18784"/>
      <w:bookmarkStart w:id="227" w:name="_Toc3602"/>
      <w:bookmarkStart w:id="228" w:name="_Toc10179"/>
      <w:bookmarkStart w:id="229" w:name="_Toc5694"/>
      <w:bookmarkStart w:id="230" w:name="_Toc22559"/>
      <w:bookmarkStart w:id="231" w:name="_Toc11037"/>
      <w:bookmarkStart w:id="232" w:name="_Toc6890"/>
      <w:r>
        <w:rPr>
          <w:rFonts w:hint="eastAsia" w:ascii="楷体_GB2312" w:hAnsi="楷体_GB2312" w:eastAsia="楷体_GB2312" w:cs="楷体_GB2312"/>
          <w:lang w:val="en-US" w:eastAsia="zh-CN"/>
        </w:rPr>
        <w:t>7</w:t>
      </w:r>
      <w:r>
        <w:rPr>
          <w:rFonts w:hint="default" w:ascii="楷体_GB2312" w:hAnsi="楷体_GB2312" w:eastAsia="楷体_GB2312" w:cs="楷体_GB2312"/>
          <w:lang w:val="en-US" w:eastAsia="zh-CN"/>
        </w:rPr>
        <w:t>.4  医疗卫生保障</w:t>
      </w:r>
      <w:bookmarkEnd w:id="226"/>
      <w:bookmarkEnd w:id="227"/>
      <w:bookmarkEnd w:id="228"/>
      <w:bookmarkEnd w:id="229"/>
      <w:bookmarkEnd w:id="230"/>
      <w:bookmarkEnd w:id="231"/>
      <w:bookmarkEnd w:id="232"/>
    </w:p>
    <w:p w14:paraId="1A36856A">
      <w:pPr>
        <w:spacing w:beforeLines="0" w:line="560" w:lineRule="exact"/>
        <w:ind w:firstLine="640"/>
        <w:rPr>
          <w:rFonts w:ascii="Times New Roman" w:hAnsi="Times New Roman" w:eastAsia="仿宋_GB2312" w:cs="Times New Roman"/>
          <w:szCs w:val="32"/>
        </w:rPr>
      </w:pPr>
      <w:r>
        <w:rPr>
          <w:rFonts w:hint="eastAsia" w:eastAsia="仿宋_GB2312" w:cs="Times New Roman"/>
          <w:szCs w:val="32"/>
          <w:lang w:val="en-US" w:eastAsia="zh-CN"/>
        </w:rPr>
        <w:t>区</w:t>
      </w:r>
      <w:r>
        <w:rPr>
          <w:rFonts w:hint="default" w:ascii="Times New Roman" w:hAnsi="Times New Roman" w:eastAsia="仿宋_GB2312" w:cs="Times New Roman"/>
          <w:szCs w:val="32"/>
        </w:rPr>
        <w:t>卫生健康部门加强医疗卫生救援队伍建设管理，积极开展卫生防疫和急救知识的宣传教育。研究制定洪涝灾害紧急避险应对方案，做好医疗设施装备、药品储备工作，实现应急</w:t>
      </w:r>
      <w:r>
        <w:rPr>
          <w:rFonts w:hint="eastAsia" w:eastAsia="仿宋_GB2312" w:cs="Times New Roman"/>
          <w:szCs w:val="32"/>
          <w:lang w:eastAsia="zh-CN"/>
        </w:rPr>
        <w:t>、</w:t>
      </w:r>
      <w:r>
        <w:rPr>
          <w:rFonts w:hint="default" w:ascii="Times New Roman" w:hAnsi="Times New Roman" w:eastAsia="仿宋_GB2312" w:cs="Times New Roman"/>
          <w:szCs w:val="32"/>
        </w:rPr>
        <w:t>卫生资源的有机整合</w:t>
      </w:r>
      <w:r>
        <w:rPr>
          <w:rFonts w:hint="eastAsia" w:eastAsia="仿宋_GB2312" w:cs="Times New Roman"/>
          <w:szCs w:val="32"/>
          <w:lang w:eastAsia="zh-CN"/>
        </w:rPr>
        <w:t>，</w:t>
      </w:r>
      <w:r>
        <w:rPr>
          <w:rFonts w:hint="default" w:ascii="Times New Roman" w:hAnsi="Times New Roman" w:eastAsia="仿宋_GB2312" w:cs="Times New Roman"/>
          <w:szCs w:val="32"/>
        </w:rPr>
        <w:t>做好紧急避险人员医疗救助、疾病预防控制、卫生监督等工作。</w:t>
      </w:r>
    </w:p>
    <w:p w14:paraId="4D20512B">
      <w:pPr>
        <w:pStyle w:val="5"/>
        <w:spacing w:beforeLines="0" w:line="560" w:lineRule="exact"/>
        <w:ind w:firstLine="640"/>
        <w:rPr>
          <w:rFonts w:hint="default" w:ascii="楷体_GB2312" w:hAnsi="楷体_GB2312" w:eastAsia="楷体_GB2312" w:cs="楷体_GB2312"/>
          <w:lang w:val="en-US" w:eastAsia="zh-CN"/>
        </w:rPr>
      </w:pPr>
      <w:bookmarkStart w:id="233" w:name="_Toc17252"/>
      <w:bookmarkStart w:id="234" w:name="_Toc16870"/>
      <w:bookmarkStart w:id="235" w:name="_Toc10684"/>
      <w:bookmarkStart w:id="236" w:name="_Toc3109"/>
      <w:bookmarkStart w:id="237" w:name="_Toc26012"/>
      <w:bookmarkStart w:id="238" w:name="_Toc14677"/>
      <w:bookmarkStart w:id="239" w:name="_Toc23866"/>
      <w:r>
        <w:rPr>
          <w:rFonts w:hint="eastAsia" w:ascii="楷体_GB2312" w:hAnsi="楷体_GB2312" w:eastAsia="楷体_GB2312" w:cs="楷体_GB2312"/>
          <w:lang w:val="en-US" w:eastAsia="zh-CN"/>
        </w:rPr>
        <w:t>7</w:t>
      </w:r>
      <w:r>
        <w:rPr>
          <w:rFonts w:hint="default" w:ascii="楷体_GB2312" w:hAnsi="楷体_GB2312" w:eastAsia="楷体_GB2312" w:cs="楷体_GB2312"/>
          <w:lang w:val="en-US" w:eastAsia="zh-CN"/>
        </w:rPr>
        <w:t>.5  避险运输保障</w:t>
      </w:r>
      <w:bookmarkEnd w:id="233"/>
      <w:bookmarkEnd w:id="234"/>
      <w:bookmarkEnd w:id="235"/>
      <w:bookmarkEnd w:id="236"/>
      <w:bookmarkEnd w:id="237"/>
      <w:bookmarkEnd w:id="238"/>
      <w:bookmarkEnd w:id="239"/>
    </w:p>
    <w:p w14:paraId="0358ADB1">
      <w:pPr>
        <w:spacing w:beforeLines="0" w:line="560" w:lineRule="exact"/>
        <w:ind w:firstLine="640"/>
        <w:rPr>
          <w:rFonts w:ascii="Times New Roman" w:hAnsi="Times New Roman" w:eastAsia="仿宋_GB2312" w:cs="Times New Roman"/>
          <w:szCs w:val="32"/>
        </w:rPr>
      </w:pPr>
      <w:r>
        <w:rPr>
          <w:rFonts w:hint="default" w:ascii="Times New Roman" w:hAnsi="Times New Roman" w:eastAsia="仿宋_GB2312" w:cs="Times New Roman"/>
          <w:szCs w:val="32"/>
        </w:rPr>
        <w:t>加强紧急避险交通运输协调保障，科学配置、使用</w:t>
      </w:r>
      <w:r>
        <w:rPr>
          <w:rFonts w:hint="eastAsia" w:ascii="Times New Roman" w:hAnsi="Times New Roman" w:eastAsia="仿宋_GB2312" w:cs="Times New Roman"/>
          <w:szCs w:val="32"/>
          <w:lang w:val="en-US" w:eastAsia="zh-CN"/>
        </w:rPr>
        <w:t>乡镇</w:t>
      </w:r>
      <w:r>
        <w:rPr>
          <w:rFonts w:hint="default" w:ascii="Times New Roman" w:hAnsi="Times New Roman" w:eastAsia="仿宋_GB2312" w:cs="Times New Roman"/>
          <w:szCs w:val="32"/>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紧急避险运输力量，确保紧急避险人员和物资能够及时、安全避险。辖区各</w:t>
      </w:r>
      <w:r>
        <w:rPr>
          <w:rFonts w:hint="eastAsia" w:ascii="Times New Roman" w:hAnsi="Times New Roman" w:eastAsia="仿宋_GB2312" w:cs="Times New Roman"/>
          <w:szCs w:val="32"/>
          <w:lang w:eastAsia="zh-CN"/>
        </w:rPr>
        <w:t>乡</w:t>
      </w:r>
      <w:r>
        <w:rPr>
          <w:rFonts w:hint="eastAsia" w:eastAsia="仿宋_GB2312" w:cs="Times New Roman"/>
          <w:szCs w:val="32"/>
          <w:lang w:val="en-US" w:eastAsia="zh-CN"/>
        </w:rPr>
        <w:t>办</w:t>
      </w:r>
      <w:r>
        <w:rPr>
          <w:rFonts w:hint="default" w:ascii="Times New Roman" w:hAnsi="Times New Roman" w:eastAsia="仿宋_GB2312" w:cs="Times New Roman"/>
          <w:szCs w:val="32"/>
        </w:rPr>
        <w:t>和</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组织设计紧急避险路线，开辟便捷避险道路</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拟制紧急避险交通运输保障方案，提高紧急避险的运输能力。</w:t>
      </w:r>
      <w:r>
        <w:rPr>
          <w:rFonts w:hint="eastAsia" w:eastAsia="仿宋_GB2312" w:cs="Times New Roman"/>
          <w:szCs w:val="32"/>
          <w:lang w:val="en-US" w:eastAsia="zh-CN"/>
        </w:rPr>
        <w:t>区</w:t>
      </w:r>
      <w:r>
        <w:rPr>
          <w:rFonts w:hint="default" w:ascii="Times New Roman" w:hAnsi="Times New Roman" w:eastAsia="仿宋_GB2312" w:cs="Times New Roman"/>
          <w:szCs w:val="32"/>
          <w:lang w:val="en-US" w:eastAsia="zh-CN"/>
        </w:rPr>
        <w:t>交通局</w:t>
      </w:r>
      <w:r>
        <w:rPr>
          <w:rFonts w:hint="default" w:ascii="Times New Roman" w:hAnsi="Times New Roman" w:eastAsia="仿宋_GB2312" w:cs="Times New Roman"/>
          <w:szCs w:val="32"/>
          <w:lang w:val="en-US"/>
        </w:rPr>
        <w:t>、</w:t>
      </w:r>
      <w:r>
        <w:rPr>
          <w:rFonts w:hint="eastAsia" w:eastAsia="仿宋_GB2312" w:cs="Times New Roman"/>
          <w:szCs w:val="32"/>
          <w:lang w:val="en-US" w:eastAsia="zh-CN"/>
        </w:rPr>
        <w:t>区</w:t>
      </w:r>
      <w:r>
        <w:rPr>
          <w:rFonts w:hint="default" w:ascii="Times New Roman" w:hAnsi="Times New Roman" w:eastAsia="仿宋_GB2312" w:cs="Times New Roman"/>
          <w:szCs w:val="32"/>
          <w:lang w:val="en-US"/>
        </w:rPr>
        <w:t>公安</w:t>
      </w:r>
      <w:r>
        <w:rPr>
          <w:rFonts w:hint="eastAsia" w:eastAsia="仿宋_GB2312" w:cs="Times New Roman"/>
          <w:szCs w:val="32"/>
          <w:lang w:val="en-US" w:eastAsia="zh-CN"/>
        </w:rPr>
        <w:t>分</w:t>
      </w:r>
      <w:r>
        <w:rPr>
          <w:rFonts w:hint="default" w:ascii="Times New Roman" w:hAnsi="Times New Roman" w:eastAsia="仿宋_GB2312" w:cs="Times New Roman"/>
          <w:szCs w:val="32"/>
          <w:lang w:val="en-US"/>
        </w:rPr>
        <w:t>局等部门</w:t>
      </w:r>
      <w:r>
        <w:rPr>
          <w:rFonts w:hint="default" w:ascii="Times New Roman" w:hAnsi="Times New Roman" w:eastAsia="仿宋_GB2312" w:cs="Times New Roman"/>
          <w:szCs w:val="32"/>
        </w:rPr>
        <w:t>负责交通运输保障的组织实施，避险转移路线中断，相关部门、单位快速组织力量进行抢修。</w:t>
      </w:r>
    </w:p>
    <w:p w14:paraId="33C4BA31">
      <w:pPr>
        <w:pStyle w:val="5"/>
        <w:spacing w:beforeLines="0" w:line="560" w:lineRule="exact"/>
        <w:ind w:firstLine="640"/>
        <w:rPr>
          <w:rFonts w:hint="default" w:ascii="楷体_GB2312" w:hAnsi="楷体_GB2312" w:eastAsia="楷体_GB2312" w:cs="楷体_GB2312"/>
          <w:lang w:val="en-US" w:eastAsia="zh-CN"/>
        </w:rPr>
      </w:pPr>
      <w:bookmarkStart w:id="240" w:name="_Toc3368"/>
      <w:bookmarkStart w:id="241" w:name="_Toc28561"/>
      <w:bookmarkStart w:id="242" w:name="_Toc437"/>
      <w:bookmarkStart w:id="243" w:name="_Toc2882"/>
      <w:bookmarkStart w:id="244" w:name="_Toc21347"/>
      <w:bookmarkStart w:id="245" w:name="_Toc31712"/>
      <w:bookmarkStart w:id="246" w:name="_Toc2855"/>
      <w:bookmarkStart w:id="247" w:name="_Toc98493052"/>
      <w:r>
        <w:rPr>
          <w:rFonts w:hint="eastAsia" w:ascii="楷体_GB2312" w:hAnsi="楷体_GB2312" w:eastAsia="楷体_GB2312" w:cs="楷体_GB2312"/>
          <w:lang w:val="en-US" w:eastAsia="zh-CN"/>
        </w:rPr>
        <w:t>7</w:t>
      </w:r>
      <w:r>
        <w:rPr>
          <w:rFonts w:hint="default" w:ascii="楷体_GB2312" w:hAnsi="楷体_GB2312" w:eastAsia="楷体_GB2312" w:cs="楷体_GB2312"/>
          <w:lang w:val="en-US" w:eastAsia="zh-CN"/>
        </w:rPr>
        <w:t>.6  治安保卫保障</w:t>
      </w:r>
      <w:bookmarkEnd w:id="240"/>
      <w:bookmarkEnd w:id="241"/>
      <w:bookmarkEnd w:id="242"/>
      <w:bookmarkEnd w:id="243"/>
      <w:bookmarkEnd w:id="244"/>
      <w:bookmarkEnd w:id="245"/>
      <w:bookmarkEnd w:id="246"/>
    </w:p>
    <w:p w14:paraId="4CF9590E">
      <w:pPr>
        <w:bidi w:val="0"/>
        <w:spacing w:beforeLines="0" w:line="560" w:lineRule="exact"/>
        <w:ind w:firstLine="640" w:firstLineChars="200"/>
        <w:rPr>
          <w:rFonts w:hint="default" w:ascii="Times New Roman" w:hAnsi="Times New Roman" w:eastAsia="仿宋_GB2312" w:cs="Times New Roman"/>
          <w:bCs w:val="0"/>
          <w:color w:val="auto"/>
          <w:kern w:val="2"/>
          <w:sz w:val="32"/>
          <w:szCs w:val="32"/>
          <w:lang w:val="en-US" w:eastAsia="zh-CN" w:bidi="ar-SA"/>
        </w:rPr>
      </w:pPr>
      <w:r>
        <w:rPr>
          <w:rFonts w:hint="default" w:ascii="Times New Roman" w:hAnsi="Times New Roman" w:eastAsia="仿宋_GB2312" w:cs="Times New Roman"/>
          <w:bCs w:val="0"/>
          <w:color w:val="auto"/>
          <w:kern w:val="2"/>
          <w:sz w:val="32"/>
          <w:szCs w:val="32"/>
          <w:lang w:val="en-US" w:eastAsia="zh-CN" w:bidi="ar-SA"/>
        </w:rPr>
        <w:t>各级政府及公安等部门负责突发事件现场的治安维护，制定不同类别、级别突发事件应急状态下维护治安、交通秩序的行动方案，加强对重点地区、场所、人群、物资设备的安全防护，依法严厉打击违法犯罪活动。必要时，依法采取有效管制措施，控制事态，维护社会秩序。事发地相关单位和个人必须积极主动配合做好治安维护工作。</w:t>
      </w:r>
    </w:p>
    <w:bookmarkEnd w:id="247"/>
    <w:p w14:paraId="6F4B005D">
      <w:pPr>
        <w:pStyle w:val="5"/>
        <w:spacing w:beforeLines="0" w:line="560" w:lineRule="exact"/>
        <w:ind w:firstLine="640"/>
        <w:rPr>
          <w:rFonts w:hint="default" w:ascii="楷体_GB2312" w:hAnsi="楷体_GB2312" w:eastAsia="楷体_GB2312" w:cs="楷体_GB2312"/>
          <w:lang w:val="en-US" w:eastAsia="zh-CN"/>
        </w:rPr>
      </w:pPr>
      <w:bookmarkStart w:id="248" w:name="_Toc20150"/>
      <w:bookmarkStart w:id="249" w:name="_Toc98493054"/>
      <w:bookmarkStart w:id="250" w:name="_Toc17885"/>
      <w:bookmarkStart w:id="251" w:name="_Toc12870"/>
      <w:bookmarkStart w:id="252" w:name="_Toc21483"/>
      <w:bookmarkStart w:id="253" w:name="_Toc15082"/>
      <w:bookmarkStart w:id="254" w:name="_Toc15214"/>
      <w:bookmarkStart w:id="255" w:name="_Toc11989"/>
      <w:r>
        <w:rPr>
          <w:rFonts w:hint="eastAsia" w:ascii="楷体_GB2312" w:hAnsi="楷体_GB2312" w:eastAsia="楷体_GB2312" w:cs="楷体_GB2312"/>
          <w:lang w:val="en-US" w:eastAsia="zh-CN"/>
        </w:rPr>
        <w:t>7</w:t>
      </w:r>
      <w:r>
        <w:rPr>
          <w:rFonts w:hint="default" w:ascii="楷体_GB2312" w:hAnsi="楷体_GB2312" w:eastAsia="楷体_GB2312" w:cs="楷体_GB2312"/>
          <w:lang w:val="en-US" w:eastAsia="zh-CN"/>
        </w:rPr>
        <w:t>.7  安置生活保障</w:t>
      </w:r>
      <w:bookmarkEnd w:id="248"/>
      <w:bookmarkEnd w:id="249"/>
      <w:bookmarkEnd w:id="250"/>
      <w:bookmarkEnd w:id="251"/>
      <w:bookmarkEnd w:id="252"/>
      <w:bookmarkEnd w:id="253"/>
      <w:bookmarkEnd w:id="254"/>
      <w:bookmarkEnd w:id="255"/>
    </w:p>
    <w:p w14:paraId="62D81024">
      <w:pPr>
        <w:spacing w:beforeLines="0" w:line="560" w:lineRule="exact"/>
        <w:ind w:firstLine="640"/>
        <w:rPr>
          <w:rFonts w:hint="default" w:ascii="Times New Roman" w:hAnsi="Times New Roman" w:eastAsia="仿宋_GB2312" w:cs="Times New Roman"/>
          <w:szCs w:val="32"/>
        </w:rPr>
      </w:pPr>
      <w:r>
        <w:rPr>
          <w:rFonts w:hint="default" w:ascii="Times New Roman" w:hAnsi="Times New Roman" w:eastAsia="仿宋_GB2312" w:cs="Times New Roman"/>
          <w:szCs w:val="32"/>
        </w:rPr>
        <w:t>要通过加强基础设施建设，保证紧急避险人员能生活、能防护，要做到有卫生水源，有较好的供电、通信等设施。</w:t>
      </w:r>
      <w:r>
        <w:rPr>
          <w:rFonts w:hint="eastAsia" w:eastAsia="仿宋_GB2312" w:cs="Times New Roman"/>
          <w:color w:val="000000" w:themeColor="text1"/>
          <w:szCs w:val="32"/>
          <w:lang w:val="en-US" w:eastAsia="zh-CN"/>
          <w14:textFill>
            <w14:solidFill>
              <w14:schemeClr w14:val="tx1"/>
            </w14:solidFill>
          </w14:textFill>
        </w:rPr>
        <w:t>财政、民政、应急</w:t>
      </w:r>
      <w:r>
        <w:rPr>
          <w:rFonts w:hint="default" w:ascii="Times New Roman" w:hAnsi="Times New Roman" w:eastAsia="仿宋_GB2312" w:cs="Times New Roman"/>
          <w:color w:val="000000" w:themeColor="text1"/>
          <w:szCs w:val="32"/>
          <w14:textFill>
            <w14:solidFill>
              <w14:schemeClr w14:val="tx1"/>
            </w14:solidFill>
          </w14:textFill>
        </w:rPr>
        <w:t>等部门会同事发地政府做好紧急避险人员的基本生活</w:t>
      </w:r>
      <w:r>
        <w:rPr>
          <w:rFonts w:hint="default" w:ascii="Times New Roman" w:hAnsi="Times New Roman" w:eastAsia="仿宋_GB2312" w:cs="Times New Roman"/>
          <w:szCs w:val="32"/>
        </w:rPr>
        <w:t>保障工作，确保紧急避险人员有饭吃、有干净水喝、有衣穿、有住处、有病能得到及时医治。</w:t>
      </w:r>
    </w:p>
    <w:p w14:paraId="084D6460">
      <w:pPr>
        <w:pStyle w:val="4"/>
        <w:widowControl/>
        <w:spacing w:beforeLines="0" w:line="560" w:lineRule="exact"/>
        <w:ind w:firstLine="640"/>
        <w:rPr>
          <w:rFonts w:hint="eastAsia" w:ascii="黑体" w:hAnsi="黑体" w:eastAsia="黑体" w:cs="黑体"/>
          <w:szCs w:val="32"/>
          <w:lang w:val="en-US" w:eastAsia="zh-CN"/>
        </w:rPr>
      </w:pPr>
      <w:bookmarkStart w:id="256" w:name="_Toc19420"/>
      <w:bookmarkStart w:id="257" w:name="_Toc29339"/>
      <w:r>
        <w:rPr>
          <w:rFonts w:hint="eastAsia" w:ascii="黑体" w:hAnsi="黑体" w:eastAsia="黑体" w:cs="黑体"/>
          <w:szCs w:val="32"/>
          <w:lang w:val="en-US" w:eastAsia="zh-CN"/>
        </w:rPr>
        <w:t>8</w:t>
      </w:r>
      <w:r>
        <w:rPr>
          <w:rFonts w:hint="eastAsia" w:ascii="黑体" w:hAnsi="黑体" w:eastAsia="黑体" w:cs="黑体"/>
          <w:szCs w:val="32"/>
        </w:rPr>
        <w:t xml:space="preserve"> </w:t>
      </w:r>
      <w:r>
        <w:rPr>
          <w:rFonts w:hint="eastAsia" w:ascii="黑体" w:hAnsi="黑体" w:eastAsia="黑体" w:cs="黑体"/>
          <w:szCs w:val="32"/>
          <w:lang w:val="en-US" w:eastAsia="zh-CN"/>
        </w:rPr>
        <w:t xml:space="preserve"> 紧急避险安置工作结束</w:t>
      </w:r>
      <w:bookmarkEnd w:id="256"/>
      <w:bookmarkEnd w:id="257"/>
    </w:p>
    <w:p w14:paraId="1B385518">
      <w:pPr>
        <w:pStyle w:val="5"/>
        <w:spacing w:beforeLines="0" w:line="560" w:lineRule="exact"/>
        <w:rPr>
          <w:rFonts w:hint="default" w:ascii="Times New Roman" w:hAnsi="Times New Roman" w:eastAsia="楷体_GB2312" w:cs="Times New Roman"/>
          <w:bCs w:val="0"/>
          <w:lang w:val="en-US" w:eastAsia="zh-CN"/>
        </w:rPr>
      </w:pPr>
      <w:bookmarkStart w:id="258" w:name="_Toc24066"/>
      <w:bookmarkStart w:id="259" w:name="_Toc11838"/>
      <w:r>
        <w:rPr>
          <w:rFonts w:hint="eastAsia" w:ascii="Times New Roman" w:hAnsi="Times New Roman" w:eastAsia="楷体_GB2312" w:cs="Times New Roman"/>
          <w:bCs w:val="0"/>
          <w:lang w:val="en-US" w:eastAsia="zh-CN"/>
        </w:rPr>
        <w:t>8</w:t>
      </w:r>
      <w:r>
        <w:rPr>
          <w:rFonts w:hint="default" w:ascii="Times New Roman" w:hAnsi="Times New Roman" w:eastAsia="楷体_GB2312" w:cs="Times New Roman"/>
          <w:bCs w:val="0"/>
          <w:lang w:val="en-US" w:eastAsia="zh-CN"/>
        </w:rPr>
        <w:t>.1  解除应急状态</w:t>
      </w:r>
      <w:bookmarkEnd w:id="258"/>
      <w:bookmarkEnd w:id="259"/>
    </w:p>
    <w:p w14:paraId="36B02817">
      <w:pPr>
        <w:spacing w:beforeLines="0" w:line="560" w:lineRule="exact"/>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洪涝灾害结束后，各级</w:t>
      </w:r>
      <w:r>
        <w:rPr>
          <w:rFonts w:hint="default" w:ascii="Times New Roman" w:hAnsi="Times New Roman" w:eastAsia="仿宋_GB2312" w:cs="Times New Roman"/>
          <w:szCs w:val="32"/>
          <w:lang w:eastAsia="zh-CN"/>
        </w:rPr>
        <w:t>防汛抗旱指挥机构要组织综合会商研判，确认灾害影响消除后，按照</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谁启动、谁解除</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的原则，由履行统一领导职责的政府或</w:t>
      </w:r>
      <w:r>
        <w:rPr>
          <w:rFonts w:hint="default" w:ascii="Times New Roman" w:hAnsi="Times New Roman" w:eastAsia="仿宋_GB2312" w:cs="Times New Roman"/>
          <w:szCs w:val="32"/>
          <w:lang w:val="en-US" w:eastAsia="zh-CN"/>
        </w:rPr>
        <w:t>防指</w:t>
      </w:r>
      <w:r>
        <w:rPr>
          <w:rFonts w:hint="default" w:ascii="Times New Roman" w:hAnsi="Times New Roman" w:eastAsia="仿宋_GB2312" w:cs="Times New Roman"/>
          <w:szCs w:val="32"/>
        </w:rPr>
        <w:t>宣布</w:t>
      </w:r>
      <w:r>
        <w:rPr>
          <w:rFonts w:hint="default" w:ascii="Times New Roman" w:hAnsi="Times New Roman" w:eastAsia="仿宋_GB2312" w:cs="Times New Roman"/>
          <w:szCs w:val="32"/>
          <w:lang w:val="en-US" w:eastAsia="zh-CN"/>
        </w:rPr>
        <w:t>防汛</w:t>
      </w:r>
      <w:r>
        <w:rPr>
          <w:rFonts w:hint="default" w:ascii="Times New Roman" w:hAnsi="Times New Roman" w:eastAsia="仿宋_GB2312" w:cs="Times New Roman"/>
          <w:szCs w:val="32"/>
        </w:rPr>
        <w:t>紧急避险应急结束，</w:t>
      </w:r>
      <w:r>
        <w:rPr>
          <w:rFonts w:hint="default" w:ascii="Times New Roman" w:hAnsi="Times New Roman" w:eastAsia="仿宋_GB2312" w:cs="Times New Roman"/>
          <w:szCs w:val="32"/>
          <w:lang w:eastAsia="zh-CN"/>
        </w:rPr>
        <w:t>灾害发生地</w:t>
      </w:r>
      <w:r>
        <w:rPr>
          <w:rFonts w:hint="default" w:ascii="Times New Roman" w:hAnsi="Times New Roman" w:eastAsia="仿宋_GB2312" w:cs="Times New Roman"/>
          <w:szCs w:val="32"/>
        </w:rPr>
        <w:t>逐步恢复生产生活秩序。</w:t>
      </w:r>
    </w:p>
    <w:p w14:paraId="19C75542">
      <w:pPr>
        <w:pStyle w:val="5"/>
        <w:spacing w:beforeLines="0" w:line="560" w:lineRule="exact"/>
        <w:rPr>
          <w:rFonts w:hint="default" w:ascii="Times New Roman" w:hAnsi="Times New Roman" w:eastAsia="楷体_GB2312" w:cs="Times New Roman"/>
          <w:bCs w:val="0"/>
          <w:lang w:val="en-US" w:eastAsia="zh-CN"/>
        </w:rPr>
      </w:pPr>
      <w:bookmarkStart w:id="260" w:name="_Toc10125"/>
      <w:bookmarkStart w:id="261" w:name="_Toc8800"/>
      <w:r>
        <w:rPr>
          <w:rFonts w:hint="eastAsia" w:ascii="Times New Roman" w:hAnsi="Times New Roman" w:eastAsia="楷体_GB2312" w:cs="Times New Roman"/>
          <w:bCs w:val="0"/>
          <w:lang w:val="en-US" w:eastAsia="zh-CN"/>
        </w:rPr>
        <w:t>8</w:t>
      </w:r>
      <w:r>
        <w:rPr>
          <w:rFonts w:hint="default" w:ascii="Times New Roman" w:hAnsi="Times New Roman" w:eastAsia="楷体_GB2312" w:cs="Times New Roman"/>
          <w:bCs w:val="0"/>
          <w:lang w:val="en-US" w:eastAsia="zh-CN"/>
        </w:rPr>
        <w:t>.2  回迁安全评估</w:t>
      </w:r>
      <w:bookmarkEnd w:id="260"/>
      <w:bookmarkEnd w:id="261"/>
    </w:p>
    <w:p w14:paraId="59ACC2A4">
      <w:pPr>
        <w:spacing w:beforeLines="0" w:line="560" w:lineRule="exact"/>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rPr>
        <w:t>洪涝灾害结束后，属地政府组织</w:t>
      </w:r>
      <w:r>
        <w:rPr>
          <w:rFonts w:hint="default" w:ascii="Times New Roman" w:hAnsi="Times New Roman" w:eastAsia="仿宋_GB2312" w:cs="Times New Roman"/>
          <w:szCs w:val="32"/>
          <w:lang w:val="en-US" w:eastAsia="zh-CN"/>
        </w:rPr>
        <w:t>交通、</w:t>
      </w:r>
      <w:r>
        <w:rPr>
          <w:rFonts w:hint="eastAsia" w:ascii="Times New Roman" w:hAnsi="Times New Roman" w:eastAsia="仿宋_GB2312" w:cs="Times New Roman"/>
          <w:szCs w:val="32"/>
          <w:lang w:val="en-US" w:eastAsia="zh-CN"/>
        </w:rPr>
        <w:t>住建</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自然资源</w:t>
      </w:r>
      <w:r>
        <w:rPr>
          <w:rFonts w:hint="default" w:ascii="Times New Roman" w:hAnsi="Times New Roman" w:eastAsia="仿宋_GB2312" w:cs="Times New Roman"/>
          <w:szCs w:val="32"/>
          <w:lang w:val="en-US" w:eastAsia="zh-CN"/>
        </w:rPr>
        <w:t>、城</w:t>
      </w:r>
      <w:r>
        <w:rPr>
          <w:rFonts w:hint="eastAsia" w:ascii="Times New Roman" w:hAnsi="Times New Roman" w:eastAsia="仿宋_GB2312" w:cs="Times New Roman"/>
          <w:szCs w:val="32"/>
          <w:lang w:val="en-US" w:eastAsia="zh-CN"/>
        </w:rPr>
        <w:t>管</w:t>
      </w:r>
      <w:r>
        <w:rPr>
          <w:rFonts w:hint="default" w:ascii="Times New Roman" w:hAnsi="Times New Roman" w:eastAsia="仿宋_GB2312" w:cs="Times New Roman"/>
          <w:szCs w:val="32"/>
          <w:lang w:val="en-US" w:eastAsia="zh-CN"/>
        </w:rPr>
        <w:t>等相关部门</w:t>
      </w:r>
      <w:r>
        <w:rPr>
          <w:rFonts w:hint="default" w:ascii="Times New Roman" w:hAnsi="Times New Roman" w:eastAsia="仿宋_GB2312" w:cs="Times New Roman"/>
          <w:szCs w:val="32"/>
        </w:rPr>
        <w:t>对</w:t>
      </w:r>
      <w:r>
        <w:rPr>
          <w:rFonts w:hint="default" w:ascii="Times New Roman" w:hAnsi="Times New Roman" w:eastAsia="仿宋_GB2312" w:cs="Times New Roman"/>
          <w:szCs w:val="32"/>
          <w:lang w:eastAsia="zh-CN"/>
        </w:rPr>
        <w:t>回迁</w:t>
      </w:r>
      <w:r>
        <w:rPr>
          <w:rFonts w:hint="default" w:ascii="Times New Roman" w:hAnsi="Times New Roman" w:eastAsia="仿宋_GB2312" w:cs="Times New Roman"/>
          <w:szCs w:val="32"/>
        </w:rPr>
        <w:t>区域内的道路、房屋及</w:t>
      </w:r>
      <w:r>
        <w:rPr>
          <w:rFonts w:hint="default" w:ascii="Times New Roman" w:hAnsi="Times New Roman" w:eastAsia="仿宋_GB2312" w:cs="Times New Roman"/>
          <w:szCs w:val="32"/>
          <w:lang w:val="en-US" w:eastAsia="zh-CN"/>
        </w:rPr>
        <w:t>地质灾害等</w:t>
      </w:r>
      <w:r>
        <w:rPr>
          <w:rFonts w:hint="default" w:ascii="Times New Roman" w:hAnsi="Times New Roman" w:eastAsia="仿宋_GB2312" w:cs="Times New Roman"/>
          <w:szCs w:val="32"/>
        </w:rPr>
        <w:t>进行</w:t>
      </w:r>
      <w:r>
        <w:rPr>
          <w:rFonts w:hint="default" w:ascii="Times New Roman" w:hAnsi="Times New Roman" w:eastAsia="仿宋_GB2312" w:cs="Times New Roman"/>
          <w:szCs w:val="32"/>
          <w:lang w:val="en-US" w:eastAsia="zh-CN"/>
        </w:rPr>
        <w:t>全面检查</w:t>
      </w:r>
      <w:r>
        <w:rPr>
          <w:rFonts w:hint="default" w:ascii="Times New Roman" w:hAnsi="Times New Roman" w:eastAsia="仿宋_GB2312" w:cs="Times New Roman"/>
          <w:szCs w:val="32"/>
        </w:rPr>
        <w:t>评估，</w:t>
      </w:r>
      <w:r>
        <w:rPr>
          <w:rFonts w:hint="default" w:ascii="Times New Roman" w:hAnsi="Times New Roman" w:eastAsia="仿宋_GB2312" w:cs="Times New Roman"/>
          <w:szCs w:val="32"/>
          <w:lang w:val="en-US" w:eastAsia="zh-CN"/>
        </w:rPr>
        <w:t>对发现问题的建筑物和其它设施，统筹协调设计施工单位会商，在综合分析、科学研判基础上，尽快制定和实施除险加固方案，</w:t>
      </w:r>
      <w:r>
        <w:rPr>
          <w:rFonts w:hint="default" w:ascii="Times New Roman" w:hAnsi="Times New Roman" w:eastAsia="仿宋_GB2312" w:cs="Times New Roman"/>
          <w:szCs w:val="32"/>
        </w:rPr>
        <w:t>对因洪水浸泡不能居住的房屋，</w:t>
      </w:r>
      <w:r>
        <w:rPr>
          <w:rFonts w:hint="default" w:ascii="Times New Roman" w:hAnsi="Times New Roman" w:eastAsia="仿宋_GB2312" w:cs="Times New Roman"/>
          <w:szCs w:val="32"/>
          <w:lang w:eastAsia="zh-CN"/>
        </w:rPr>
        <w:t>属地政府制定过渡期安置政策，保证受灾群众有安全住所。</w:t>
      </w:r>
      <w:r>
        <w:rPr>
          <w:rFonts w:hint="default" w:ascii="Times New Roman" w:hAnsi="Times New Roman" w:eastAsia="仿宋_GB2312" w:cs="Times New Roman"/>
          <w:szCs w:val="32"/>
        </w:rPr>
        <w:t>卫生</w:t>
      </w:r>
      <w:r>
        <w:rPr>
          <w:rFonts w:hint="default" w:ascii="Times New Roman" w:hAnsi="Times New Roman" w:eastAsia="仿宋_GB2312" w:cs="Times New Roman"/>
          <w:szCs w:val="32"/>
          <w:lang w:eastAsia="zh-CN"/>
        </w:rPr>
        <w:t>防疫</w:t>
      </w:r>
      <w:r>
        <w:rPr>
          <w:rFonts w:hint="default" w:ascii="Times New Roman" w:hAnsi="Times New Roman" w:eastAsia="仿宋_GB2312" w:cs="Times New Roman"/>
          <w:szCs w:val="32"/>
        </w:rPr>
        <w:t>部门组织对</w:t>
      </w:r>
      <w:r>
        <w:rPr>
          <w:rFonts w:hint="default" w:ascii="Times New Roman" w:hAnsi="Times New Roman" w:eastAsia="仿宋_GB2312" w:cs="Times New Roman"/>
          <w:szCs w:val="32"/>
          <w:lang w:eastAsia="zh-CN"/>
        </w:rPr>
        <w:t>回迁区域</w:t>
      </w:r>
      <w:r>
        <w:rPr>
          <w:rFonts w:hint="default" w:ascii="Times New Roman" w:hAnsi="Times New Roman" w:eastAsia="仿宋_GB2312" w:cs="Times New Roman"/>
          <w:szCs w:val="32"/>
        </w:rPr>
        <w:t>进行全面消毒处理，保证</w:t>
      </w:r>
      <w:r>
        <w:rPr>
          <w:rFonts w:hint="default" w:ascii="Times New Roman" w:hAnsi="Times New Roman" w:eastAsia="仿宋_GB2312" w:cs="Times New Roman"/>
          <w:szCs w:val="32"/>
          <w:lang w:eastAsia="zh-CN"/>
        </w:rPr>
        <w:t>回迁</w:t>
      </w:r>
      <w:r>
        <w:rPr>
          <w:rFonts w:hint="default" w:ascii="Times New Roman" w:hAnsi="Times New Roman" w:eastAsia="仿宋_GB2312" w:cs="Times New Roman"/>
          <w:szCs w:val="32"/>
        </w:rPr>
        <w:t>群众居住生活</w:t>
      </w:r>
      <w:r>
        <w:rPr>
          <w:rFonts w:hint="default" w:ascii="Times New Roman" w:hAnsi="Times New Roman" w:eastAsia="仿宋_GB2312" w:cs="Times New Roman"/>
          <w:szCs w:val="32"/>
          <w:lang w:eastAsia="zh-CN"/>
        </w:rPr>
        <w:t>环境</w:t>
      </w:r>
      <w:r>
        <w:rPr>
          <w:rFonts w:hint="default" w:ascii="Times New Roman" w:hAnsi="Times New Roman" w:eastAsia="仿宋_GB2312" w:cs="Times New Roman"/>
          <w:szCs w:val="32"/>
        </w:rPr>
        <w:t>卫生安全</w:t>
      </w:r>
      <w:r>
        <w:rPr>
          <w:rFonts w:hint="default" w:ascii="Times New Roman" w:hAnsi="Times New Roman" w:eastAsia="仿宋_GB2312" w:cs="Times New Roman"/>
          <w:szCs w:val="32"/>
          <w:lang w:eastAsia="zh-CN"/>
        </w:rPr>
        <w:t>。</w:t>
      </w:r>
    </w:p>
    <w:p w14:paraId="665546F7">
      <w:pPr>
        <w:pStyle w:val="5"/>
        <w:spacing w:beforeLines="0" w:line="560" w:lineRule="exact"/>
        <w:rPr>
          <w:rFonts w:hint="default" w:ascii="Times New Roman" w:hAnsi="Times New Roman" w:eastAsia="楷体_GB2312" w:cs="Times New Roman"/>
          <w:bCs w:val="0"/>
          <w:lang w:val="en-US" w:eastAsia="zh-CN"/>
        </w:rPr>
      </w:pPr>
      <w:bookmarkStart w:id="262" w:name="_Toc14864"/>
      <w:bookmarkStart w:id="263" w:name="_Toc22498"/>
      <w:r>
        <w:rPr>
          <w:rFonts w:hint="eastAsia" w:ascii="Times New Roman" w:hAnsi="Times New Roman" w:eastAsia="楷体_GB2312" w:cs="Times New Roman"/>
          <w:bCs w:val="0"/>
          <w:lang w:val="en-US" w:eastAsia="zh-CN"/>
        </w:rPr>
        <w:t>8</w:t>
      </w:r>
      <w:r>
        <w:rPr>
          <w:rFonts w:hint="default" w:ascii="Times New Roman" w:hAnsi="Times New Roman" w:eastAsia="楷体_GB2312" w:cs="Times New Roman"/>
          <w:bCs w:val="0"/>
          <w:lang w:val="en-US" w:eastAsia="zh-CN"/>
        </w:rPr>
        <w:t>.3  下达回迁指令</w:t>
      </w:r>
      <w:bookmarkEnd w:id="262"/>
      <w:bookmarkEnd w:id="263"/>
    </w:p>
    <w:p w14:paraId="4014E7D8">
      <w:pPr>
        <w:spacing w:beforeLines="0" w:line="560" w:lineRule="exact"/>
        <w:rPr>
          <w:rFonts w:hint="default" w:ascii="Times New Roman" w:hAnsi="Times New Roman" w:eastAsia="仿宋_GB2312" w:cs="Times New Roman"/>
          <w:szCs w:val="32"/>
        </w:rPr>
      </w:pPr>
      <w:r>
        <w:rPr>
          <w:rFonts w:hint="default" w:ascii="Times New Roman" w:hAnsi="Times New Roman" w:eastAsia="仿宋_GB2312" w:cs="Times New Roman"/>
          <w:szCs w:val="32"/>
        </w:rPr>
        <w:t>经评估或验收可以安全返回的，</w:t>
      </w:r>
      <w:r>
        <w:rPr>
          <w:rFonts w:hint="default" w:ascii="Times New Roman" w:hAnsi="Times New Roman" w:eastAsia="仿宋_GB2312" w:cs="Times New Roman"/>
          <w:szCs w:val="32"/>
          <w:lang w:eastAsia="zh-CN"/>
        </w:rPr>
        <w:t>负责检查评估的政府下达避险回迁指令，避险撤出区域解除安全管控，集中安置群众由辖区</w:t>
      </w:r>
      <w:r>
        <w:rPr>
          <w:rFonts w:hint="eastAsia" w:ascii="Times New Roman" w:hAnsi="Times New Roman" w:eastAsia="仿宋_GB2312" w:cs="Times New Roman"/>
          <w:szCs w:val="32"/>
          <w:lang w:val="en-US" w:eastAsia="zh-CN"/>
        </w:rPr>
        <w:t>乡镇</w:t>
      </w:r>
      <w:r>
        <w:rPr>
          <w:rFonts w:hint="default" w:ascii="Times New Roman" w:hAnsi="Times New Roman" w:eastAsia="仿宋_GB2312" w:cs="Times New Roman"/>
          <w:szCs w:val="32"/>
          <w:lang w:eastAsia="zh-CN"/>
        </w:rPr>
        <w:t>、</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Cs w:val="32"/>
        </w:rPr>
        <w:t>组织群众有序</w:t>
      </w:r>
      <w:r>
        <w:rPr>
          <w:rFonts w:hint="default" w:ascii="Times New Roman" w:hAnsi="Times New Roman" w:eastAsia="仿宋_GB2312" w:cs="Times New Roman"/>
          <w:szCs w:val="32"/>
          <w:lang w:eastAsia="zh-CN"/>
        </w:rPr>
        <w:t>回迁，分散安置群众自行</w:t>
      </w:r>
      <w:r>
        <w:rPr>
          <w:rFonts w:hint="default" w:ascii="Times New Roman" w:hAnsi="Times New Roman" w:eastAsia="仿宋_GB2312" w:cs="Times New Roman"/>
          <w:szCs w:val="32"/>
        </w:rPr>
        <w:t>返回</w:t>
      </w:r>
      <w:r>
        <w:rPr>
          <w:rFonts w:hint="default" w:ascii="Times New Roman" w:hAnsi="Times New Roman" w:eastAsia="仿宋_GB2312" w:cs="Times New Roman"/>
          <w:szCs w:val="32"/>
          <w:lang w:eastAsia="zh-CN"/>
        </w:rPr>
        <w:t>原住地</w:t>
      </w:r>
      <w:r>
        <w:rPr>
          <w:rFonts w:hint="default" w:ascii="Times New Roman" w:hAnsi="Times New Roman" w:eastAsia="仿宋_GB2312" w:cs="Times New Roman"/>
          <w:szCs w:val="32"/>
        </w:rPr>
        <w:t>。</w:t>
      </w:r>
    </w:p>
    <w:p w14:paraId="38A05518">
      <w:pPr>
        <w:pStyle w:val="4"/>
        <w:widowControl/>
        <w:spacing w:beforeLines="0" w:line="560" w:lineRule="exact"/>
        <w:ind w:firstLine="640"/>
        <w:rPr>
          <w:rFonts w:hint="eastAsia" w:ascii="黑体" w:hAnsi="黑体" w:eastAsia="黑体" w:cs="黑体"/>
          <w:szCs w:val="32"/>
        </w:rPr>
      </w:pPr>
      <w:bookmarkStart w:id="264" w:name="_Toc6956"/>
      <w:bookmarkStart w:id="265" w:name="_Toc22110"/>
      <w:bookmarkStart w:id="266" w:name="_Toc203"/>
      <w:bookmarkStart w:id="267" w:name="_Toc28241"/>
      <w:bookmarkStart w:id="268" w:name="_Toc7302"/>
      <w:bookmarkStart w:id="269" w:name="_Toc98493062"/>
      <w:bookmarkStart w:id="270" w:name="_Toc1897"/>
      <w:bookmarkStart w:id="271" w:name="_Toc12976"/>
      <w:r>
        <w:rPr>
          <w:rFonts w:hint="eastAsia" w:ascii="黑体" w:hAnsi="黑体" w:eastAsia="黑体" w:cs="黑体"/>
          <w:szCs w:val="32"/>
          <w:lang w:val="en-US" w:eastAsia="zh-CN"/>
        </w:rPr>
        <w:t>9</w:t>
      </w:r>
      <w:r>
        <w:rPr>
          <w:rFonts w:hint="eastAsia" w:ascii="黑体" w:hAnsi="黑体" w:eastAsia="黑体" w:cs="黑体"/>
          <w:szCs w:val="32"/>
        </w:rPr>
        <w:t xml:space="preserve"> </w:t>
      </w:r>
      <w:r>
        <w:rPr>
          <w:rFonts w:hint="eastAsia" w:ascii="黑体" w:hAnsi="黑体" w:eastAsia="黑体" w:cs="黑体"/>
          <w:szCs w:val="32"/>
          <w:lang w:val="en-US" w:eastAsia="zh-CN"/>
        </w:rPr>
        <w:t xml:space="preserve"> </w:t>
      </w:r>
      <w:r>
        <w:rPr>
          <w:rFonts w:hint="eastAsia" w:ascii="黑体" w:hAnsi="黑体" w:eastAsia="黑体" w:cs="黑体"/>
          <w:szCs w:val="32"/>
        </w:rPr>
        <w:t>预案管理</w:t>
      </w:r>
      <w:bookmarkEnd w:id="264"/>
      <w:bookmarkEnd w:id="265"/>
      <w:bookmarkEnd w:id="266"/>
      <w:bookmarkEnd w:id="267"/>
      <w:bookmarkEnd w:id="268"/>
      <w:bookmarkEnd w:id="269"/>
      <w:bookmarkEnd w:id="270"/>
      <w:bookmarkEnd w:id="271"/>
    </w:p>
    <w:p w14:paraId="592D08FF">
      <w:pPr>
        <w:pStyle w:val="5"/>
        <w:spacing w:beforeLines="0" w:line="560" w:lineRule="exact"/>
        <w:ind w:firstLine="640"/>
        <w:rPr>
          <w:rFonts w:hint="eastAsia" w:ascii="楷体_GB2312" w:hAnsi="楷体_GB2312" w:eastAsia="楷体_GB2312" w:cs="楷体_GB2312"/>
        </w:rPr>
      </w:pPr>
      <w:bookmarkStart w:id="272" w:name="_Toc10925"/>
      <w:bookmarkStart w:id="273" w:name="_Toc14624"/>
      <w:bookmarkStart w:id="274" w:name="_Toc32013"/>
      <w:bookmarkStart w:id="275" w:name="_Toc17550698"/>
      <w:bookmarkStart w:id="276" w:name="_Toc31249"/>
      <w:bookmarkStart w:id="277" w:name="_Toc4915"/>
      <w:bookmarkStart w:id="278" w:name="_Toc24103"/>
      <w:bookmarkStart w:id="279" w:name="_Toc16557"/>
      <w:bookmarkStart w:id="280" w:name="_Toc31530"/>
      <w:bookmarkStart w:id="281" w:name="_Toc17550590"/>
      <w:bookmarkStart w:id="282" w:name="_Toc12802"/>
      <w:bookmarkStart w:id="283" w:name="_Toc3334"/>
      <w:bookmarkStart w:id="284" w:name="_Toc3700"/>
      <w:bookmarkStart w:id="285" w:name="_Toc98493063"/>
      <w:bookmarkStart w:id="286" w:name="_Toc14832"/>
      <w:bookmarkStart w:id="287" w:name="_Toc5732"/>
      <w:bookmarkStart w:id="288" w:name="_Toc23410"/>
      <w:bookmarkStart w:id="289" w:name="_Toc20618"/>
      <w:bookmarkStart w:id="290" w:name="_Toc8141"/>
      <w:r>
        <w:rPr>
          <w:rFonts w:hint="eastAsia" w:ascii="楷体_GB2312" w:hAnsi="楷体_GB2312" w:eastAsia="楷体_GB2312" w:cs="楷体_GB2312"/>
          <w:lang w:val="en-US" w:eastAsia="zh-CN"/>
        </w:rPr>
        <w:t>9</w:t>
      </w:r>
      <w:r>
        <w:rPr>
          <w:rFonts w:hint="eastAsia" w:ascii="楷体_GB2312" w:hAnsi="楷体_GB2312" w:eastAsia="楷体_GB2312" w:cs="楷体_GB2312"/>
        </w:rPr>
        <w:t xml:space="preserve">.1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预案评估与修订</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9A81153">
      <w:pPr>
        <w:spacing w:beforeLines="0" w:line="560" w:lineRule="exact"/>
        <w:ind w:firstLine="640"/>
        <w:rPr>
          <w:rFonts w:ascii="Times New Roman" w:hAnsi="Times New Roman" w:eastAsia="仿宋" w:cs="Times New Roman"/>
          <w:szCs w:val="32"/>
        </w:rPr>
      </w:pPr>
      <w:r>
        <w:rPr>
          <w:rFonts w:hint="default" w:ascii="Times New Roman" w:hAnsi="Times New Roman" w:eastAsia="仿宋_GB2312" w:cs="Times New Roman"/>
          <w:kern w:val="0"/>
          <w:szCs w:val="32"/>
        </w:rPr>
        <w:t>本预案由</w:t>
      </w:r>
      <w:r>
        <w:rPr>
          <w:rFonts w:hint="eastAsia" w:eastAsia="仿宋_GB2312" w:cs="Times New Roman"/>
          <w:kern w:val="0"/>
          <w:szCs w:val="32"/>
          <w:lang w:val="en-US" w:eastAsia="zh-CN"/>
        </w:rPr>
        <w:t>区</w:t>
      </w:r>
      <w:r>
        <w:rPr>
          <w:rFonts w:hint="eastAsia" w:ascii="Times New Roman" w:hAnsi="Times New Roman" w:eastAsia="仿宋_GB2312" w:cs="Times New Roman"/>
          <w:kern w:val="0"/>
          <w:szCs w:val="32"/>
          <w:lang w:eastAsia="zh-CN"/>
        </w:rPr>
        <w:t>防汛抗旱指挥部办公室</w:t>
      </w:r>
      <w:r>
        <w:rPr>
          <w:rFonts w:hint="default" w:ascii="Times New Roman" w:hAnsi="Times New Roman" w:eastAsia="仿宋_GB2312" w:cs="Times New Roman"/>
          <w:kern w:val="0"/>
          <w:szCs w:val="32"/>
        </w:rPr>
        <w:t>负责管理，结合预案演练、防汛救灾等情况，及时组织预案评估，以预案实用实用性和可操作性为重点，适时修改完善</w:t>
      </w:r>
      <w:r>
        <w:rPr>
          <w:rFonts w:ascii="Times New Roman" w:hAnsi="Times New Roman" w:eastAsia="仿宋" w:cs="Times New Roman"/>
          <w:szCs w:val="32"/>
        </w:rPr>
        <w:t>。有下列情形之一的，要及时修订应急预案。</w:t>
      </w:r>
    </w:p>
    <w:p w14:paraId="1EBE7D3D">
      <w:pPr>
        <w:spacing w:beforeLines="0" w:line="560" w:lineRule="exact"/>
        <w:ind w:firstLine="640"/>
        <w:rPr>
          <w:rFonts w:hint="eastAsia" w:ascii="仿宋_GB2312" w:hAnsi="仿宋_GB2312" w:eastAsia="仿宋_GB2312" w:cs="仿宋_GB2312"/>
          <w:kern w:val="0"/>
          <w:szCs w:val="32"/>
        </w:rPr>
      </w:pPr>
      <w:r>
        <w:rPr>
          <w:rFonts w:hint="eastAsia" w:ascii="仿宋_GB2312" w:hAnsi="仿宋_GB2312" w:eastAsia="仿宋_GB2312" w:cs="仿宋_GB2312"/>
        </w:rPr>
        <w:t>（1）</w:t>
      </w:r>
      <w:r>
        <w:rPr>
          <w:rFonts w:hint="eastAsia" w:ascii="仿宋_GB2312" w:hAnsi="仿宋_GB2312" w:eastAsia="仿宋_GB2312" w:cs="仿宋_GB2312"/>
          <w:kern w:val="0"/>
          <w:szCs w:val="32"/>
        </w:rPr>
        <w:t>有关法律、法规、规章、标准、上位预案中的有关规定发生变化的；</w:t>
      </w:r>
    </w:p>
    <w:p w14:paraId="4594F7F1">
      <w:pPr>
        <w:spacing w:beforeLines="0" w:line="560" w:lineRule="exact"/>
        <w:ind w:firstLine="64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（2）防汛指挥机构及其职责发生重大调整的；</w:t>
      </w:r>
    </w:p>
    <w:p w14:paraId="1486B54E">
      <w:pPr>
        <w:spacing w:beforeLines="0" w:line="560" w:lineRule="exact"/>
        <w:ind w:firstLine="64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（3）面临的危险发生重大变化的；</w:t>
      </w:r>
    </w:p>
    <w:p w14:paraId="2E4D5B92">
      <w:pPr>
        <w:spacing w:beforeLines="0" w:line="560" w:lineRule="exact"/>
        <w:ind w:firstLine="64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（4）在紧急避险实际应对和应急演练中发现问题需作出重大调整的；</w:t>
      </w:r>
    </w:p>
    <w:p w14:paraId="35477EAA">
      <w:pPr>
        <w:spacing w:beforeLines="0" w:line="560" w:lineRule="exact"/>
        <w:ind w:firstLine="64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（5）其他需要修订应急预案的情况。</w:t>
      </w:r>
    </w:p>
    <w:p w14:paraId="188FE00D">
      <w:pPr>
        <w:pStyle w:val="5"/>
        <w:spacing w:beforeLines="0" w:line="56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szCs w:val="32"/>
        </w:rPr>
        <w:t>辖区成员单位、各</w:t>
      </w:r>
      <w:r>
        <w:rPr>
          <w:rFonts w:hint="eastAsia" w:ascii="仿宋_GB2312" w:hAnsi="仿宋_GB2312" w:eastAsia="仿宋_GB2312" w:cs="仿宋_GB2312"/>
          <w:szCs w:val="32"/>
          <w:lang w:val="en-US" w:eastAsia="zh-CN"/>
        </w:rPr>
        <w:t>乡办</w:t>
      </w:r>
      <w:r>
        <w:rPr>
          <w:rFonts w:hint="eastAsia" w:ascii="仿宋_GB2312" w:hAnsi="仿宋_GB2312" w:eastAsia="仿宋_GB2312" w:cs="仿宋_GB2312"/>
          <w:szCs w:val="32"/>
        </w:rPr>
        <w:t>、企事业单位、社会团体、公民等，可以向</w:t>
      </w:r>
      <w:r>
        <w:rPr>
          <w:rFonts w:hint="eastAsia" w:ascii="仿宋_GB2312" w:hAnsi="仿宋_GB2312" w:eastAsia="仿宋_GB2312" w:cs="仿宋_GB2312"/>
          <w:szCs w:val="32"/>
          <w:lang w:val="en-US" w:eastAsia="zh-CN"/>
        </w:rPr>
        <w:t>区</w:t>
      </w:r>
      <w:r>
        <w:rPr>
          <w:rFonts w:hint="eastAsia" w:ascii="仿宋_GB2312" w:hAnsi="仿宋_GB2312" w:eastAsia="仿宋_GB2312" w:cs="仿宋_GB2312"/>
          <w:szCs w:val="32"/>
          <w:lang w:eastAsia="zh-CN"/>
        </w:rPr>
        <w:t>防汛抗旱指挥</w:t>
      </w:r>
      <w:r>
        <w:rPr>
          <w:rFonts w:hint="eastAsia" w:ascii="仿宋_GB2312" w:hAnsi="仿宋_GB2312" w:eastAsia="仿宋_GB2312" w:cs="仿宋_GB2312"/>
          <w:lang w:val="en-US" w:eastAsia="zh-CN"/>
        </w:rPr>
        <w:t>部办公室提出修订建议。</w:t>
      </w:r>
    </w:p>
    <w:p w14:paraId="7922C4B4">
      <w:pPr>
        <w:pStyle w:val="5"/>
        <w:spacing w:beforeLines="0" w:line="560" w:lineRule="exact"/>
        <w:ind w:firstLine="640"/>
        <w:rPr>
          <w:rFonts w:hint="eastAsia" w:ascii="楷体_GB2312" w:hAnsi="楷体_GB2312" w:eastAsia="楷体_GB2312" w:cs="楷体_GB2312"/>
          <w:lang w:val="en-US" w:eastAsia="zh-CN"/>
        </w:rPr>
      </w:pPr>
      <w:bookmarkStart w:id="291" w:name="_Toc98493064"/>
      <w:bookmarkStart w:id="292" w:name="_Toc3525"/>
      <w:bookmarkStart w:id="293" w:name="_Toc18580"/>
      <w:bookmarkStart w:id="294" w:name="_Toc11635"/>
      <w:bookmarkStart w:id="295" w:name="_Toc13650"/>
      <w:bookmarkStart w:id="296" w:name="_Toc11683"/>
      <w:bookmarkStart w:id="297" w:name="_Toc25437"/>
      <w:bookmarkStart w:id="298" w:name="_Toc17601"/>
      <w:bookmarkStart w:id="299" w:name="_Toc11319"/>
      <w:bookmarkStart w:id="300" w:name="_Toc24314"/>
      <w:bookmarkStart w:id="301" w:name="_Toc17550699"/>
      <w:bookmarkStart w:id="302" w:name="_Toc28699"/>
      <w:bookmarkStart w:id="303" w:name="_Toc26355"/>
      <w:bookmarkStart w:id="304" w:name="_Toc9409"/>
      <w:bookmarkStart w:id="305" w:name="_Toc22409"/>
      <w:bookmarkStart w:id="306" w:name="_Toc12629"/>
      <w:bookmarkStart w:id="307" w:name="_Toc17550591"/>
      <w:bookmarkStart w:id="308" w:name="_Toc21062"/>
      <w:bookmarkStart w:id="309" w:name="_Toc19276"/>
      <w:r>
        <w:rPr>
          <w:rFonts w:hint="eastAsia" w:ascii="楷体_GB2312" w:hAnsi="楷体_GB2312" w:eastAsia="楷体_GB2312" w:cs="楷体_GB2312"/>
          <w:lang w:val="en-US" w:eastAsia="zh-CN"/>
        </w:rPr>
        <w:t>9</w:t>
      </w:r>
      <w:r>
        <w:rPr>
          <w:rFonts w:hint="default" w:ascii="楷体_GB2312" w:hAnsi="楷体_GB2312" w:eastAsia="楷体_GB2312" w:cs="楷体_GB2312"/>
          <w:lang w:val="en-US" w:eastAsia="zh-CN"/>
        </w:rPr>
        <w:t>.</w:t>
      </w:r>
      <w:r>
        <w:rPr>
          <w:rFonts w:hint="eastAsia" w:ascii="楷体_GB2312" w:hAnsi="楷体_GB2312" w:eastAsia="楷体_GB2312" w:cs="楷体_GB2312"/>
          <w:lang w:val="en-US" w:eastAsia="zh-CN"/>
        </w:rPr>
        <w:t xml:space="preserve">2 </w:t>
      </w:r>
      <w:r>
        <w:rPr>
          <w:rFonts w:hint="default" w:ascii="楷体_GB2312" w:hAnsi="楷体_GB2312" w:eastAsia="楷体_GB2312" w:cs="楷体_GB2312"/>
          <w:lang w:val="en-US" w:eastAsia="zh-CN"/>
        </w:rPr>
        <w:t xml:space="preserve"> 宣传培训</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5D5840D">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区</w:t>
      </w:r>
      <w:r>
        <w:rPr>
          <w:rFonts w:hint="eastAsia" w:ascii="仿宋_GB2312" w:hAnsi="仿宋_GB2312" w:eastAsia="仿宋_GB2312" w:cs="仿宋_GB2312"/>
          <w:szCs w:val="32"/>
          <w:lang w:eastAsia="zh-CN"/>
        </w:rPr>
        <w:t>防汛抗旱指挥部办公室</w:t>
      </w:r>
      <w:r>
        <w:rPr>
          <w:rFonts w:hint="eastAsia" w:ascii="仿宋_GB2312" w:hAnsi="仿宋_GB2312" w:eastAsia="仿宋_GB2312" w:cs="仿宋_GB2312"/>
          <w:szCs w:val="32"/>
        </w:rPr>
        <w:t>应组织相关部门通过媒体，广泛宣传应急法律法规和预防、避险、自救、互救、减灾等知识，增强公众的忧患意识、社会责任意识、公共安全和风险防范意识，提高辖区群众的避险能力和自救互救能力。</w:t>
      </w:r>
    </w:p>
    <w:p w14:paraId="1E485010">
      <w:pPr>
        <w:spacing w:beforeLines="0" w:line="560" w:lineRule="exact"/>
        <w:ind w:firstLine="640"/>
        <w:rPr>
          <w:rFonts w:ascii="Times New Roman" w:hAnsi="Times New Roman" w:eastAsia="仿宋_GB2312" w:cs="Times New Roman"/>
          <w:kern w:val="0"/>
          <w:szCs w:val="32"/>
        </w:rPr>
      </w:pPr>
      <w:r>
        <w:rPr>
          <w:rFonts w:hint="default" w:ascii="Times New Roman" w:hAnsi="Times New Roman" w:eastAsia="仿宋_GB2312" w:cs="Times New Roman"/>
          <w:szCs w:val="32"/>
        </w:rPr>
        <w:t>各级各有关部门要加强防汛紧急避险安置预案的宣传培训</w:t>
      </w:r>
      <w:r>
        <w:rPr>
          <w:rFonts w:hint="default" w:ascii="Times New Roman" w:hAnsi="Times New Roman" w:eastAsia="仿宋_GB2312" w:cs="Times New Roman"/>
          <w:szCs w:val="32"/>
          <w:lang w:val="en-US" w:eastAsia="zh-CN"/>
        </w:rPr>
        <w:t>。</w:t>
      </w:r>
      <w:r>
        <w:rPr>
          <w:rFonts w:hint="default" w:ascii="Times New Roman" w:hAnsi="Times New Roman" w:eastAsia="仿宋_GB2312" w:cs="Times New Roman"/>
          <w:kern w:val="0"/>
          <w:szCs w:val="32"/>
        </w:rPr>
        <w:t>培训工作应结合实际，采取多种组织形式，定期不定期开展培训，每年汛期前至少培训一次。</w:t>
      </w:r>
    </w:p>
    <w:p w14:paraId="1BF99DAE">
      <w:pPr>
        <w:pStyle w:val="5"/>
        <w:spacing w:beforeLines="0" w:line="560" w:lineRule="exact"/>
        <w:ind w:firstLine="640"/>
        <w:rPr>
          <w:rFonts w:hint="default" w:ascii="楷体_GB2312" w:hAnsi="楷体_GB2312" w:eastAsia="楷体_GB2312" w:cs="楷体_GB2312"/>
          <w:lang w:val="en-US" w:eastAsia="zh-CN"/>
        </w:rPr>
      </w:pPr>
      <w:bookmarkStart w:id="310" w:name="_Toc7735"/>
      <w:bookmarkStart w:id="311" w:name="_Toc22773"/>
      <w:bookmarkStart w:id="312" w:name="_Toc9203"/>
      <w:bookmarkStart w:id="313" w:name="_Toc2780"/>
      <w:bookmarkStart w:id="314" w:name="_Toc17433"/>
      <w:bookmarkStart w:id="315" w:name="_Toc6613"/>
      <w:bookmarkStart w:id="316" w:name="_Toc32531"/>
      <w:r>
        <w:rPr>
          <w:rFonts w:hint="eastAsia" w:ascii="楷体_GB2312" w:hAnsi="楷体_GB2312" w:eastAsia="楷体_GB2312" w:cs="楷体_GB2312"/>
          <w:lang w:val="en-US" w:eastAsia="zh-CN"/>
        </w:rPr>
        <w:t>9</w:t>
      </w:r>
      <w:r>
        <w:rPr>
          <w:rFonts w:hint="default" w:ascii="楷体_GB2312" w:hAnsi="楷体_GB2312" w:eastAsia="楷体_GB2312" w:cs="楷体_GB2312"/>
          <w:lang w:val="en-US" w:eastAsia="zh-CN"/>
        </w:rPr>
        <w:t>.3  预案演练</w:t>
      </w:r>
      <w:bookmarkEnd w:id="310"/>
      <w:bookmarkEnd w:id="311"/>
      <w:bookmarkEnd w:id="312"/>
      <w:bookmarkEnd w:id="313"/>
      <w:bookmarkEnd w:id="314"/>
      <w:bookmarkEnd w:id="315"/>
      <w:bookmarkEnd w:id="316"/>
    </w:p>
    <w:p w14:paraId="06CCE62D">
      <w:pPr>
        <w:bidi w:val="0"/>
        <w:spacing w:beforeLines="0" w:line="560" w:lineRule="exact"/>
        <w:ind w:firstLine="640" w:firstLineChars="200"/>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（1）各级防汛抗旱指挥机构应根据本地险情建立紧急避险预案的应急演练制度，采取实战演练、桌面推演等方式组织开展应急演练，</w:t>
      </w:r>
      <w:r>
        <w:rPr>
          <w:rFonts w:hint="eastAsia" w:ascii="仿宋_GB2312" w:hAnsi="仿宋_GB2312" w:eastAsia="仿宋_GB2312" w:cs="仿宋_GB2312"/>
          <w:kern w:val="0"/>
          <w:szCs w:val="32"/>
        </w:rPr>
        <w:t>每年至少进行一次应急演练，</w:t>
      </w:r>
      <w:r>
        <w:rPr>
          <w:rFonts w:hint="eastAsia" w:ascii="仿宋_GB2312" w:hAnsi="仿宋_GB2312" w:eastAsia="仿宋_GB2312" w:cs="仿宋_GB2312"/>
          <w:bCs w:val="0"/>
          <w:color w:val="auto"/>
          <w:kern w:val="2"/>
          <w:sz w:val="32"/>
          <w:szCs w:val="32"/>
          <w:lang w:val="en-US" w:eastAsia="zh-CN" w:bidi="ar-SA"/>
        </w:rPr>
        <w:t>不断提高应急准备和应急响应能力。</w:t>
      </w:r>
    </w:p>
    <w:p w14:paraId="78632840">
      <w:pPr>
        <w:bidi w:val="0"/>
        <w:spacing w:beforeLines="0" w:line="560" w:lineRule="exact"/>
        <w:ind w:firstLine="640" w:firstLineChars="200"/>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（2）各乡办要组织开展防汛紧急避险演练。</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bCs w:val="0"/>
          <w:color w:val="auto"/>
          <w:kern w:val="2"/>
          <w:sz w:val="32"/>
          <w:szCs w:val="32"/>
          <w:lang w:val="en-US" w:eastAsia="zh-CN" w:bidi="ar-SA"/>
        </w:rPr>
        <w:t>村民委员会、企业事业单位要结合实际开展防汛紧急避险演练。</w:t>
      </w:r>
    </w:p>
    <w:p w14:paraId="56ADD77F">
      <w:pPr>
        <w:bidi w:val="0"/>
        <w:spacing w:beforeLines="0" w:line="560" w:lineRule="exact"/>
        <w:ind w:firstLine="640" w:firstLineChars="200"/>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（3）紧急避险预案发生重大调整，需及时按照新的紧急避险预案开展演练。</w:t>
      </w:r>
    </w:p>
    <w:p w14:paraId="520CC13A">
      <w:pPr>
        <w:pStyle w:val="5"/>
        <w:spacing w:beforeLines="0" w:line="560" w:lineRule="exact"/>
        <w:rPr>
          <w:rFonts w:hint="eastAsia" w:ascii="楷体_GB2312" w:hAnsi="楷体_GB2312" w:eastAsia="楷体_GB2312" w:cs="楷体_GB2312"/>
          <w:bCs/>
          <w:color w:val="auto"/>
          <w:kern w:val="0"/>
          <w:szCs w:val="24"/>
          <w:lang w:val="en-US" w:eastAsia="zh-CN" w:bidi="ar-SA"/>
        </w:rPr>
      </w:pPr>
      <w:bookmarkStart w:id="317" w:name="_Toc17640"/>
      <w:bookmarkStart w:id="318" w:name="_Toc14628"/>
      <w:bookmarkStart w:id="319" w:name="_Toc27997"/>
      <w:bookmarkStart w:id="320" w:name="_Toc16619"/>
      <w:bookmarkStart w:id="321" w:name="_Toc20814"/>
      <w:bookmarkStart w:id="322" w:name="_Toc16303"/>
      <w:bookmarkStart w:id="323" w:name="_Toc26286"/>
      <w:r>
        <w:rPr>
          <w:rFonts w:hint="eastAsia" w:ascii="楷体_GB2312" w:hAnsi="楷体_GB2312" w:eastAsia="楷体_GB2312" w:cs="楷体_GB2312"/>
          <w:lang w:val="en-US" w:eastAsia="zh-CN"/>
        </w:rPr>
        <w:t>9.4  预案解释</w:t>
      </w:r>
      <w:bookmarkEnd w:id="317"/>
      <w:bookmarkEnd w:id="318"/>
      <w:bookmarkEnd w:id="319"/>
      <w:bookmarkEnd w:id="320"/>
      <w:bookmarkEnd w:id="321"/>
      <w:bookmarkEnd w:id="322"/>
      <w:bookmarkEnd w:id="323"/>
    </w:p>
    <w:p w14:paraId="5FEDA779">
      <w:pPr>
        <w:bidi w:val="0"/>
        <w:spacing w:beforeLines="0" w:line="560" w:lineRule="exact"/>
        <w:ind w:firstLine="640" w:firstLineChars="200"/>
        <w:rPr>
          <w:rFonts w:hint="default" w:ascii="Times New Roman" w:hAnsi="Times New Roman" w:eastAsia="仿宋_GB2312" w:cs="Times New Roman"/>
          <w:bCs w:val="0"/>
          <w:color w:val="auto"/>
          <w:kern w:val="2"/>
          <w:sz w:val="32"/>
          <w:szCs w:val="32"/>
          <w:lang w:val="en-US" w:eastAsia="zh-CN" w:bidi="ar-SA"/>
        </w:rPr>
      </w:pPr>
      <w:r>
        <w:rPr>
          <w:rFonts w:hint="default" w:ascii="Times New Roman" w:hAnsi="Times New Roman" w:eastAsia="仿宋_GB2312" w:cs="Times New Roman"/>
          <w:bCs w:val="0"/>
          <w:color w:val="auto"/>
          <w:kern w:val="2"/>
          <w:sz w:val="32"/>
          <w:szCs w:val="32"/>
          <w:lang w:val="en-US" w:eastAsia="zh-CN" w:bidi="ar-SA"/>
        </w:rPr>
        <w:t>本预案由</w:t>
      </w:r>
      <w:r>
        <w:rPr>
          <w:rFonts w:hint="eastAsia" w:eastAsia="仿宋_GB2312" w:cs="Times New Roman"/>
          <w:bCs w:val="0"/>
          <w:color w:val="auto"/>
          <w:kern w:val="2"/>
          <w:sz w:val="32"/>
          <w:szCs w:val="32"/>
          <w:lang w:val="en-US" w:eastAsia="zh-CN" w:bidi="ar-SA"/>
        </w:rPr>
        <w:t>区</w:t>
      </w:r>
      <w:r>
        <w:rPr>
          <w:rFonts w:hint="eastAsia" w:ascii="Times New Roman" w:hAnsi="Times New Roman" w:eastAsia="仿宋_GB2312" w:cs="Times New Roman"/>
          <w:bCs w:val="0"/>
          <w:color w:val="auto"/>
          <w:kern w:val="2"/>
          <w:sz w:val="32"/>
          <w:szCs w:val="32"/>
          <w:lang w:val="en-US" w:eastAsia="zh-CN" w:bidi="ar-SA"/>
        </w:rPr>
        <w:t>防汛抗旱指挥部</w:t>
      </w:r>
      <w:r>
        <w:rPr>
          <w:rFonts w:hint="default" w:ascii="Times New Roman" w:hAnsi="Times New Roman" w:eastAsia="仿宋_GB2312" w:cs="Times New Roman"/>
          <w:bCs w:val="0"/>
          <w:color w:val="auto"/>
          <w:kern w:val="2"/>
          <w:sz w:val="32"/>
          <w:szCs w:val="32"/>
          <w:lang w:val="en-US" w:eastAsia="zh-CN" w:bidi="ar-SA"/>
        </w:rPr>
        <w:t>办公室负责解释。</w:t>
      </w:r>
    </w:p>
    <w:p w14:paraId="6D63B401">
      <w:pPr>
        <w:pStyle w:val="5"/>
        <w:spacing w:beforeLines="0" w:line="560" w:lineRule="exact"/>
        <w:rPr>
          <w:rFonts w:hint="eastAsia" w:ascii="楷体_GB2312" w:hAnsi="楷体_GB2312" w:eastAsia="楷体_GB2312" w:cs="楷体_GB2312"/>
          <w:lang w:val="en-US" w:eastAsia="zh-CN"/>
        </w:rPr>
      </w:pPr>
      <w:bookmarkStart w:id="324" w:name="_Toc9212"/>
      <w:bookmarkStart w:id="325" w:name="_Toc235"/>
      <w:bookmarkStart w:id="326" w:name="_Toc30588"/>
      <w:bookmarkStart w:id="327" w:name="_Toc32527"/>
      <w:bookmarkStart w:id="328" w:name="_Toc27694"/>
      <w:bookmarkStart w:id="329" w:name="_Toc30669"/>
      <w:bookmarkStart w:id="330" w:name="_Toc13238"/>
      <w:r>
        <w:rPr>
          <w:rFonts w:hint="eastAsia" w:ascii="楷体_GB2312" w:hAnsi="楷体_GB2312" w:eastAsia="楷体_GB2312" w:cs="楷体_GB2312"/>
          <w:lang w:val="en-US" w:eastAsia="zh-CN"/>
        </w:rPr>
        <w:t>9</w:t>
      </w:r>
      <w:r>
        <w:rPr>
          <w:rFonts w:hint="default" w:ascii="楷体_GB2312" w:hAnsi="楷体_GB2312" w:eastAsia="楷体_GB2312" w:cs="楷体_GB2312"/>
          <w:lang w:val="en-US" w:eastAsia="zh-CN"/>
        </w:rPr>
        <w:t>.5</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 xml:space="preserve"> 预案实施时间</w:t>
      </w:r>
      <w:bookmarkEnd w:id="324"/>
      <w:bookmarkEnd w:id="325"/>
      <w:bookmarkEnd w:id="326"/>
      <w:bookmarkEnd w:id="327"/>
      <w:bookmarkEnd w:id="328"/>
      <w:bookmarkEnd w:id="329"/>
      <w:bookmarkEnd w:id="330"/>
    </w:p>
    <w:p w14:paraId="32010040">
      <w:pPr>
        <w:spacing w:beforeLines="0" w:line="560" w:lineRule="exact"/>
        <w:ind w:firstLine="640"/>
        <w:rPr>
          <w:rFonts w:ascii="Times New Roman" w:hAnsi="Times New Roman" w:eastAsia="仿宋" w:cs="Times New Roman"/>
          <w:szCs w:val="32"/>
        </w:rPr>
      </w:pPr>
      <w:r>
        <w:rPr>
          <w:rFonts w:hint="default" w:ascii="Times New Roman" w:hAnsi="Times New Roman" w:eastAsia="仿宋_GB2312" w:cs="Times New Roman"/>
          <w:szCs w:val="32"/>
        </w:rPr>
        <w:t>本预案自印发之日起实施。</w:t>
      </w:r>
    </w:p>
    <w:p w14:paraId="5A47BFAA">
      <w:pPr>
        <w:pStyle w:val="4"/>
        <w:spacing w:beforeLines="0" w:line="560" w:lineRule="exact"/>
        <w:ind w:left="0" w:leftChars="0" w:firstLine="640" w:firstLineChars="200"/>
        <w:rPr>
          <w:rFonts w:hint="eastAsia" w:ascii="黑体" w:hAnsi="黑体" w:eastAsia="黑体" w:cs="黑体"/>
          <w:szCs w:val="20"/>
        </w:rPr>
      </w:pPr>
      <w:bookmarkStart w:id="331" w:name="_Toc19635"/>
      <w:bookmarkStart w:id="332" w:name="_Toc32439"/>
      <w:r>
        <w:rPr>
          <w:rFonts w:hint="eastAsia" w:ascii="黑体" w:hAnsi="黑体" w:eastAsia="黑体" w:cs="黑体"/>
          <w:lang w:val="en-US" w:eastAsia="zh-CN"/>
        </w:rPr>
        <w:t>10</w:t>
      </w:r>
      <w:r>
        <w:rPr>
          <w:rFonts w:hint="eastAsia" w:ascii="黑体" w:hAnsi="黑体" w:eastAsia="黑体" w:cs="黑体"/>
        </w:rPr>
        <w:t xml:space="preserve"> 附件</w:t>
      </w:r>
      <w:bookmarkEnd w:id="331"/>
      <w:bookmarkEnd w:id="332"/>
    </w:p>
    <w:p w14:paraId="480B1C02">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附件1：湛河区</w:t>
      </w:r>
      <w:r>
        <w:rPr>
          <w:rFonts w:hint="eastAsia" w:ascii="仿宋_GB2312" w:hAnsi="仿宋_GB2312" w:eastAsia="仿宋_GB2312" w:cs="仿宋_GB2312"/>
          <w:szCs w:val="32"/>
          <w:lang w:eastAsia="zh-CN"/>
        </w:rPr>
        <w:t>防汛抗旱指挥部</w:t>
      </w:r>
      <w:r>
        <w:rPr>
          <w:rFonts w:hint="eastAsia" w:ascii="仿宋_GB2312" w:hAnsi="仿宋_GB2312" w:eastAsia="仿宋_GB2312" w:cs="仿宋_GB2312"/>
          <w:szCs w:val="32"/>
        </w:rPr>
        <w:t>有关成员单位紧急避险工作职责</w:t>
      </w:r>
    </w:p>
    <w:p w14:paraId="1F417FC8">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附件2：</w:t>
      </w:r>
      <w:r>
        <w:rPr>
          <w:rFonts w:hint="eastAsia" w:ascii="仿宋_GB2312" w:hAnsi="仿宋_GB2312" w:eastAsia="仿宋_GB2312" w:cs="仿宋_GB2312"/>
          <w:szCs w:val="32"/>
        </w:rPr>
        <w:t>紧急避险指令</w:t>
      </w:r>
    </w:p>
    <w:p w14:paraId="47110091">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附件3：</w:t>
      </w:r>
      <w:r>
        <w:rPr>
          <w:rFonts w:hint="eastAsia" w:ascii="仿宋_GB2312" w:hAnsi="仿宋_GB2312" w:eastAsia="仿宋_GB2312" w:cs="仿宋_GB2312"/>
          <w:szCs w:val="32"/>
        </w:rPr>
        <w:t>紧急避险公告</w:t>
      </w:r>
    </w:p>
    <w:p w14:paraId="52F6AECE">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附件4：</w:t>
      </w:r>
      <w:r>
        <w:rPr>
          <w:rFonts w:hint="eastAsia" w:ascii="仿宋_GB2312" w:hAnsi="仿宋_GB2312" w:eastAsia="仿宋_GB2312" w:cs="仿宋_GB2312"/>
          <w:szCs w:val="32"/>
        </w:rPr>
        <w:t>紧急避险和安置场所一览表</w:t>
      </w:r>
    </w:p>
    <w:p w14:paraId="590C4DF8">
      <w:pPr>
        <w:spacing w:beforeLines="0" w:line="560" w:lineRule="exact"/>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附件5：</w:t>
      </w:r>
      <w:r>
        <w:rPr>
          <w:rFonts w:hint="eastAsia" w:ascii="仿宋_GB2312" w:hAnsi="仿宋_GB2312" w:eastAsia="仿宋_GB2312" w:cs="仿宋_GB2312"/>
          <w:szCs w:val="32"/>
        </w:rPr>
        <w:t>乡村</w:t>
      </w:r>
      <w:r>
        <w:rPr>
          <w:rFonts w:hint="eastAsia" w:ascii="仿宋_GB2312" w:hAnsi="仿宋_GB2312" w:eastAsia="仿宋_GB2312" w:cs="仿宋_GB2312"/>
          <w:szCs w:val="32"/>
          <w:lang w:val="en-US" w:eastAsia="zh-CN"/>
        </w:rPr>
        <w:t>群众</w:t>
      </w:r>
      <w:r>
        <w:rPr>
          <w:rFonts w:hint="eastAsia" w:ascii="仿宋_GB2312" w:hAnsi="仿宋_GB2312" w:eastAsia="仿宋_GB2312" w:cs="仿宋_GB2312"/>
          <w:szCs w:val="32"/>
        </w:rPr>
        <w:t>转移避险</w:t>
      </w:r>
      <w:r>
        <w:rPr>
          <w:rFonts w:hint="eastAsia" w:ascii="仿宋_GB2312" w:hAnsi="仿宋_GB2312" w:eastAsia="仿宋_GB2312" w:cs="仿宋_GB2312"/>
          <w:szCs w:val="32"/>
          <w:lang w:val="en-US" w:eastAsia="zh-CN"/>
        </w:rPr>
        <w:t>工作要点</w:t>
      </w:r>
    </w:p>
    <w:p w14:paraId="5ECFC1E1">
      <w:pPr>
        <w:spacing w:beforeLines="0" w:line="560" w:lineRule="exact"/>
        <w:ind w:firstLine="640"/>
        <w:rPr>
          <w:rFonts w:ascii="Times New Roman" w:hAnsi="Times New Roman" w:eastAsia="仿宋" w:cs="Times New Roman"/>
          <w:szCs w:val="32"/>
        </w:rPr>
      </w:pPr>
    </w:p>
    <w:p w14:paraId="16E09372"/>
    <w:p w14:paraId="08D20952">
      <w:pPr>
        <w:pStyle w:val="9"/>
      </w:pPr>
    </w:p>
    <w:p w14:paraId="2FED104C">
      <w:pPr>
        <w:pStyle w:val="14"/>
      </w:pPr>
    </w:p>
    <w:p w14:paraId="106FE798">
      <w:pPr>
        <w:pStyle w:val="14"/>
      </w:pPr>
    </w:p>
    <w:p w14:paraId="78017182">
      <w:pPr>
        <w:pStyle w:val="14"/>
      </w:pPr>
    </w:p>
    <w:p w14:paraId="6BE71118">
      <w:pPr>
        <w:pStyle w:val="14"/>
      </w:pPr>
    </w:p>
    <w:p w14:paraId="7A765DE7">
      <w:pPr>
        <w:pStyle w:val="14"/>
      </w:pPr>
    </w:p>
    <w:p w14:paraId="73F90248">
      <w:pPr>
        <w:pStyle w:val="14"/>
      </w:pPr>
    </w:p>
    <w:p w14:paraId="141B107E">
      <w:pPr>
        <w:pStyle w:val="14"/>
      </w:pPr>
    </w:p>
    <w:p w14:paraId="3F77018A">
      <w:pPr>
        <w:pStyle w:val="14"/>
      </w:pPr>
    </w:p>
    <w:p w14:paraId="426E6DEA">
      <w:pPr>
        <w:pStyle w:val="14"/>
      </w:pPr>
    </w:p>
    <w:p w14:paraId="61FD5AD0">
      <w:pPr>
        <w:pStyle w:val="14"/>
      </w:pPr>
    </w:p>
    <w:p w14:paraId="620699F4">
      <w:pPr>
        <w:pStyle w:val="14"/>
      </w:pPr>
    </w:p>
    <w:p w14:paraId="0DE497AB">
      <w:pPr>
        <w:pStyle w:val="4"/>
        <w:spacing w:beforeLines="0" w:line="560" w:lineRule="exact"/>
        <w:ind w:firstLine="0" w:firstLineChars="0"/>
        <w:rPr>
          <w:rFonts w:hint="eastAsia" w:ascii="黑体" w:hAnsi="黑体" w:eastAsia="黑体" w:cs="黑体"/>
        </w:rPr>
      </w:pPr>
      <w:bookmarkStart w:id="333" w:name="_Toc26861"/>
      <w:bookmarkStart w:id="334" w:name="_Toc20838"/>
      <w:bookmarkStart w:id="335" w:name="_Toc98493066"/>
      <w:bookmarkStart w:id="336" w:name="_Toc10459"/>
      <w:bookmarkStart w:id="337" w:name="_Toc4942"/>
      <w:bookmarkStart w:id="338" w:name="_Toc27734"/>
      <w:bookmarkStart w:id="339" w:name="_Toc2231"/>
      <w:bookmarkStart w:id="340" w:name="_Toc14477"/>
      <w:bookmarkStart w:id="341" w:name="_Toc28629"/>
      <w:bookmarkStart w:id="342" w:name="_Toc31642"/>
      <w:bookmarkStart w:id="343" w:name="_Toc7403"/>
      <w:bookmarkStart w:id="344" w:name="_Toc15104"/>
      <w:bookmarkStart w:id="345" w:name="_Toc6933"/>
      <w:bookmarkStart w:id="346" w:name="_Toc15470"/>
      <w:bookmarkStart w:id="347" w:name="_Toc28621"/>
      <w:bookmarkStart w:id="348" w:name="_Toc17635"/>
      <w:bookmarkStart w:id="349" w:name="_Toc31473"/>
      <w:bookmarkStart w:id="350" w:name="_Toc14185"/>
      <w:bookmarkStart w:id="351" w:name="_Toc14799"/>
      <w:bookmarkStart w:id="352" w:name="_Toc23981"/>
      <w:bookmarkStart w:id="353" w:name="_Toc98493067"/>
      <w:bookmarkStart w:id="354" w:name="_Toc289"/>
      <w:r>
        <w:rPr>
          <w:rFonts w:hint="eastAsia" w:ascii="黑体" w:hAnsi="黑体" w:eastAsia="黑体" w:cs="黑体"/>
        </w:rPr>
        <w:t>附件1</w:t>
      </w:r>
      <w:bookmarkEnd w:id="333"/>
      <w:bookmarkEnd w:id="334"/>
      <w:bookmarkEnd w:id="335"/>
      <w:bookmarkEnd w:id="336"/>
      <w:bookmarkEnd w:id="337"/>
      <w:bookmarkEnd w:id="338"/>
      <w:bookmarkEnd w:id="339"/>
      <w:bookmarkEnd w:id="340"/>
    </w:p>
    <w:bookmarkEnd w:id="341"/>
    <w:bookmarkEnd w:id="342"/>
    <w:bookmarkEnd w:id="343"/>
    <w:bookmarkEnd w:id="344"/>
    <w:bookmarkEnd w:id="345"/>
    <w:bookmarkEnd w:id="346"/>
    <w:p w14:paraId="661B8C13">
      <w:pPr>
        <w:pStyle w:val="4"/>
        <w:keepNext w:val="0"/>
        <w:keepLines w:val="0"/>
        <w:pageBreakBefore w:val="0"/>
        <w:widowControl w:val="0"/>
        <w:kinsoku/>
        <w:wordWrap/>
        <w:overflowPunct/>
        <w:topLinePunct w:val="0"/>
        <w:autoSpaceDE/>
        <w:autoSpaceDN/>
        <w:bidi w:val="0"/>
        <w:adjustRightInd/>
        <w:snapToGrid/>
        <w:spacing w:beforeLines="0" w:line="720" w:lineRule="exact"/>
        <w:ind w:firstLine="0" w:firstLineChars="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z w:val="44"/>
          <w:szCs w:val="44"/>
          <w:lang w:val="en-US" w:eastAsia="zh-CN"/>
        </w:rPr>
        <w:t>湛河区</w:t>
      </w:r>
      <w:r>
        <w:rPr>
          <w:rFonts w:hint="eastAsia" w:ascii="方正小标宋简体" w:hAnsi="方正小标宋简体" w:eastAsia="方正小标宋简体" w:cs="方正小标宋简体"/>
          <w:sz w:val="44"/>
          <w:szCs w:val="44"/>
          <w:lang w:eastAsia="zh-CN"/>
        </w:rPr>
        <w:t>防汛抗旱指挥部</w:t>
      </w:r>
      <w:r>
        <w:rPr>
          <w:rFonts w:hint="eastAsia" w:ascii="方正小标宋简体" w:hAnsi="方正小标宋简体" w:eastAsia="方正小标宋简体" w:cs="方正小标宋简体"/>
          <w:spacing w:val="0"/>
          <w:sz w:val="44"/>
          <w:szCs w:val="44"/>
        </w:rPr>
        <w:t>成员单位</w:t>
      </w:r>
    </w:p>
    <w:p w14:paraId="22DE00A5">
      <w:pPr>
        <w:pStyle w:val="4"/>
        <w:keepNext w:val="0"/>
        <w:keepLines w:val="0"/>
        <w:pageBreakBefore w:val="0"/>
        <w:widowControl w:val="0"/>
        <w:kinsoku/>
        <w:wordWrap/>
        <w:overflowPunct/>
        <w:topLinePunct w:val="0"/>
        <w:autoSpaceDE/>
        <w:autoSpaceDN/>
        <w:bidi w:val="0"/>
        <w:adjustRightInd/>
        <w:snapToGrid/>
        <w:spacing w:beforeLines="0" w:line="72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紧急避险工作职责</w:t>
      </w:r>
      <w:bookmarkEnd w:id="347"/>
      <w:bookmarkEnd w:id="348"/>
      <w:bookmarkEnd w:id="349"/>
      <w:bookmarkEnd w:id="350"/>
      <w:bookmarkEnd w:id="351"/>
      <w:bookmarkEnd w:id="352"/>
      <w:bookmarkEnd w:id="353"/>
      <w:bookmarkEnd w:id="354"/>
    </w:p>
    <w:p w14:paraId="36EEE64B">
      <w:pPr>
        <w:keepNext w:val="0"/>
        <w:keepLines w:val="0"/>
        <w:pageBreakBefore w:val="0"/>
        <w:widowControl w:val="0"/>
        <w:kinsoku/>
        <w:wordWrap/>
        <w:overflowPunct/>
        <w:topLinePunct w:val="0"/>
        <w:autoSpaceDE/>
        <w:autoSpaceDN/>
        <w:bidi w:val="0"/>
        <w:adjustRightInd/>
        <w:snapToGrid/>
        <w:spacing w:beforeLines="0" w:line="580" w:lineRule="exact"/>
        <w:ind w:firstLine="664" w:firstLineChars="200"/>
        <w:textAlignment w:val="auto"/>
        <w:rPr>
          <w:rFonts w:hint="eastAsia" w:eastAsia="仿宋_GB2312" w:cs="Times New Roman"/>
          <w:color w:val="000000"/>
          <w:spacing w:val="6"/>
          <w:szCs w:val="32"/>
          <w:highlight w:val="none"/>
          <w:lang w:val="en-US" w:eastAsia="zh-CN"/>
        </w:rPr>
      </w:pPr>
    </w:p>
    <w:p w14:paraId="596C86FD">
      <w:pPr>
        <w:keepNext w:val="0"/>
        <w:keepLines w:val="0"/>
        <w:pageBreakBefore w:val="0"/>
        <w:widowControl w:val="0"/>
        <w:kinsoku/>
        <w:wordWrap/>
        <w:overflowPunct/>
        <w:topLinePunct w:val="0"/>
        <w:autoSpaceDE/>
        <w:autoSpaceDN/>
        <w:bidi w:val="0"/>
        <w:adjustRightInd/>
        <w:snapToGrid/>
        <w:spacing w:beforeLines="0" w:line="580" w:lineRule="exact"/>
        <w:ind w:firstLine="664" w:firstLineChars="200"/>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人民武装部：根据汛情需要，担负</w:t>
      </w:r>
      <w:r>
        <w:rPr>
          <w:rFonts w:hint="eastAsia" w:ascii="仿宋_GB2312" w:hAnsi="仿宋_GB2312" w:eastAsia="仿宋_GB2312" w:cs="仿宋_GB2312"/>
          <w:color w:val="000000"/>
          <w:spacing w:val="6"/>
          <w:sz w:val="32"/>
          <w:szCs w:val="32"/>
          <w:highlight w:val="none"/>
          <w:lang w:val="en-US" w:eastAsia="zh-CN"/>
        </w:rPr>
        <w:t>防汛紧急避险安置</w:t>
      </w:r>
      <w:r>
        <w:rPr>
          <w:rFonts w:hint="eastAsia" w:ascii="仿宋_GB2312" w:hAnsi="仿宋_GB2312" w:eastAsia="仿宋_GB2312" w:cs="仿宋_GB2312"/>
          <w:color w:val="000000"/>
          <w:spacing w:val="6"/>
          <w:sz w:val="32"/>
          <w:szCs w:val="32"/>
          <w:highlight w:val="none"/>
        </w:rPr>
        <w:t>任务；负责动员组织辖区内民兵积极投入</w:t>
      </w:r>
      <w:r>
        <w:rPr>
          <w:rFonts w:hint="eastAsia" w:ascii="仿宋_GB2312" w:hAnsi="仿宋_GB2312" w:eastAsia="仿宋_GB2312" w:cs="仿宋_GB2312"/>
          <w:color w:val="000000"/>
          <w:spacing w:val="6"/>
          <w:sz w:val="32"/>
          <w:szCs w:val="32"/>
          <w:highlight w:val="none"/>
          <w:lang w:val="en-US" w:eastAsia="zh-CN"/>
        </w:rPr>
        <w:t>防汛紧急避险</w:t>
      </w:r>
      <w:r>
        <w:rPr>
          <w:rFonts w:hint="eastAsia" w:ascii="仿宋_GB2312" w:hAnsi="仿宋_GB2312" w:eastAsia="仿宋_GB2312" w:cs="仿宋_GB2312"/>
          <w:color w:val="000000"/>
          <w:spacing w:val="6"/>
          <w:sz w:val="32"/>
          <w:szCs w:val="32"/>
          <w:highlight w:val="none"/>
        </w:rPr>
        <w:t>工作中，保证将灾害损失降到最小。</w:t>
      </w:r>
    </w:p>
    <w:p w14:paraId="2E4AF466">
      <w:pPr>
        <w:keepNext w:val="0"/>
        <w:keepLines w:val="0"/>
        <w:pageBreakBefore w:val="0"/>
        <w:widowControl w:val="0"/>
        <w:kinsoku/>
        <w:wordWrap/>
        <w:overflowPunct/>
        <w:topLinePunct w:val="0"/>
        <w:autoSpaceDE/>
        <w:autoSpaceDN/>
        <w:bidi w:val="0"/>
        <w:adjustRightInd/>
        <w:snapToGrid/>
        <w:spacing w:beforeLines="0" w:line="580" w:lineRule="exact"/>
        <w:ind w:left="0"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委宣传部：</w:t>
      </w:r>
      <w:r>
        <w:rPr>
          <w:rFonts w:hint="eastAsia" w:ascii="仿宋_GB2312" w:hAnsi="仿宋_GB2312" w:eastAsia="仿宋_GB2312" w:cs="仿宋_GB2312"/>
          <w:sz w:val="32"/>
          <w:szCs w:val="32"/>
        </w:rPr>
        <w:t>协调新闻媒体，开展紧急避险知识宣传教育，指导新闻媒体及时发布紧急避险预警，宣传报道有关工作信息，指导做好舆论引导。</w:t>
      </w:r>
    </w:p>
    <w:p w14:paraId="67A06213">
      <w:pPr>
        <w:pStyle w:val="9"/>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团</w:t>
      </w:r>
      <w:r>
        <w:rPr>
          <w:rFonts w:hint="eastAsia" w:ascii="仿宋_GB2312" w:hAnsi="仿宋_GB2312" w:cs="仿宋_GB2312"/>
          <w:b w:val="0"/>
          <w:bCs w:val="0"/>
          <w:kern w:val="2"/>
          <w:sz w:val="32"/>
          <w:szCs w:val="32"/>
          <w:lang w:val="en-US" w:eastAsia="zh-CN"/>
        </w:rPr>
        <w:t>区</w:t>
      </w:r>
      <w:r>
        <w:rPr>
          <w:rFonts w:hint="eastAsia" w:ascii="仿宋_GB2312" w:hAnsi="仿宋_GB2312" w:eastAsia="仿宋_GB2312" w:cs="仿宋_GB2312"/>
          <w:b w:val="0"/>
          <w:bCs w:val="0"/>
          <w:kern w:val="2"/>
          <w:sz w:val="32"/>
          <w:szCs w:val="32"/>
        </w:rPr>
        <w:t>委：负责动员、组织全</w:t>
      </w:r>
      <w:r>
        <w:rPr>
          <w:rFonts w:hint="eastAsia" w:ascii="仿宋_GB2312" w:hAnsi="仿宋_GB2312" w:eastAsia="仿宋_GB2312" w:cs="仿宋_GB2312"/>
          <w:b w:val="0"/>
          <w:bCs w:val="0"/>
          <w:kern w:val="2"/>
          <w:sz w:val="32"/>
          <w:szCs w:val="32"/>
          <w:lang w:val="en-US" w:eastAsia="zh-CN"/>
        </w:rPr>
        <w:t>区</w:t>
      </w:r>
      <w:r>
        <w:rPr>
          <w:rFonts w:hint="eastAsia" w:ascii="仿宋_GB2312" w:hAnsi="仿宋_GB2312" w:eastAsia="仿宋_GB2312" w:cs="仿宋_GB2312"/>
          <w:b w:val="0"/>
          <w:bCs w:val="0"/>
          <w:kern w:val="2"/>
          <w:sz w:val="32"/>
          <w:szCs w:val="32"/>
        </w:rPr>
        <w:t>共青团员、青年在当地政府和防汛抗旱指挥机构的统一领导下，积极投入</w:t>
      </w:r>
      <w:r>
        <w:rPr>
          <w:rFonts w:hint="eastAsia" w:ascii="仿宋_GB2312" w:hAnsi="仿宋_GB2312" w:eastAsia="仿宋_GB2312" w:cs="仿宋_GB2312"/>
          <w:color w:val="000000"/>
          <w:spacing w:val="6"/>
          <w:sz w:val="32"/>
          <w:szCs w:val="32"/>
          <w:highlight w:val="none"/>
          <w:lang w:val="en-US" w:eastAsia="zh-CN"/>
        </w:rPr>
        <w:t>防汛紧急避险</w:t>
      </w:r>
      <w:r>
        <w:rPr>
          <w:rFonts w:hint="eastAsia" w:ascii="仿宋_GB2312" w:hAnsi="仿宋_GB2312" w:eastAsia="仿宋_GB2312" w:cs="仿宋_GB2312"/>
          <w:color w:val="000000"/>
          <w:spacing w:val="6"/>
          <w:sz w:val="32"/>
          <w:szCs w:val="32"/>
          <w:highlight w:val="none"/>
        </w:rPr>
        <w:t>工作中</w:t>
      </w:r>
      <w:r>
        <w:rPr>
          <w:rFonts w:hint="eastAsia" w:ascii="仿宋_GB2312" w:hAnsi="仿宋_GB2312" w:eastAsia="仿宋_GB2312" w:cs="仿宋_GB2312"/>
          <w:b w:val="0"/>
          <w:bCs w:val="0"/>
          <w:kern w:val="2"/>
          <w:sz w:val="32"/>
          <w:szCs w:val="32"/>
        </w:rPr>
        <w:t>。</w:t>
      </w:r>
    </w:p>
    <w:p w14:paraId="7F5F439B">
      <w:pPr>
        <w:pStyle w:val="1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color w:val="000000"/>
          <w:spacing w:val="6"/>
          <w:sz w:val="32"/>
          <w:szCs w:val="32"/>
          <w:highlight w:val="none"/>
          <w:lang w:val="en-US" w:eastAsia="zh-CN"/>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color w:val="000000"/>
          <w:spacing w:val="6"/>
          <w:sz w:val="32"/>
          <w:szCs w:val="32"/>
          <w:highlight w:val="none"/>
        </w:rPr>
        <w:t>参与防汛抗旱规划和建设工作。</w:t>
      </w:r>
      <w:r>
        <w:rPr>
          <w:rFonts w:hint="eastAsia" w:ascii="仿宋_GB2312" w:hAnsi="仿宋_GB2312" w:eastAsia="仿宋_GB2312" w:cs="仿宋_GB2312"/>
          <w:color w:val="000000"/>
          <w:spacing w:val="6"/>
          <w:sz w:val="32"/>
          <w:szCs w:val="32"/>
          <w:highlight w:val="none"/>
          <w:lang w:val="en-US" w:eastAsia="zh-CN"/>
        </w:rPr>
        <w:t xml:space="preserve"> </w:t>
      </w:r>
    </w:p>
    <w:p w14:paraId="28B1DF4E">
      <w:pPr>
        <w:pStyle w:val="1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教体局：</w:t>
      </w:r>
      <w:r>
        <w:rPr>
          <w:rFonts w:hint="eastAsia" w:ascii="仿宋_GB2312" w:hAnsi="仿宋_GB2312" w:eastAsia="仿宋_GB2312" w:cs="仿宋_GB2312"/>
          <w:color w:val="000000"/>
          <w:spacing w:val="6"/>
          <w:sz w:val="32"/>
          <w:szCs w:val="32"/>
          <w:highlight w:val="none"/>
          <w:lang w:val="en-US" w:eastAsia="zh-CN"/>
        </w:rPr>
        <w:t>及时与事发地政府对接协调，组织好</w:t>
      </w:r>
      <w:r>
        <w:rPr>
          <w:rFonts w:hint="eastAsia" w:ascii="仿宋_GB2312" w:hAnsi="仿宋_GB2312" w:eastAsia="仿宋_GB2312" w:cs="仿宋_GB2312"/>
          <w:sz w:val="32"/>
          <w:szCs w:val="32"/>
        </w:rPr>
        <w:t>师生</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转移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协调有关学校、教育机构承接避险转移群众</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安置工作。</w:t>
      </w:r>
    </w:p>
    <w:p w14:paraId="5CC7477C">
      <w:pPr>
        <w:keepNext w:val="0"/>
        <w:keepLines w:val="0"/>
        <w:pageBreakBefore w:val="0"/>
        <w:widowControl w:val="0"/>
        <w:kinsoku/>
        <w:wordWrap/>
        <w:overflowPunct/>
        <w:topLinePunct w:val="0"/>
        <w:autoSpaceDE/>
        <w:autoSpaceDN/>
        <w:bidi w:val="0"/>
        <w:adjustRightInd/>
        <w:snapToGrid/>
        <w:spacing w:beforeLines="0" w:line="580" w:lineRule="exact"/>
        <w:ind w:firstLine="664" w:firstLineChars="200"/>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工信局：负责指导全区工业企业、信息化行业做好防汛</w:t>
      </w:r>
      <w:r>
        <w:rPr>
          <w:rFonts w:hint="eastAsia" w:ascii="仿宋_GB2312" w:hAnsi="仿宋_GB2312" w:eastAsia="仿宋_GB2312" w:cs="仿宋_GB2312"/>
          <w:color w:val="000000"/>
          <w:spacing w:val="6"/>
          <w:sz w:val="32"/>
          <w:szCs w:val="32"/>
          <w:highlight w:val="none"/>
          <w:lang w:val="en-US" w:eastAsia="zh-CN"/>
        </w:rPr>
        <w:t>紧急避险</w:t>
      </w:r>
      <w:r>
        <w:rPr>
          <w:rFonts w:hint="eastAsia" w:ascii="仿宋_GB2312" w:hAnsi="仿宋_GB2312" w:eastAsia="仿宋_GB2312" w:cs="仿宋_GB2312"/>
          <w:color w:val="000000"/>
          <w:spacing w:val="6"/>
          <w:sz w:val="32"/>
          <w:szCs w:val="32"/>
          <w:highlight w:val="none"/>
        </w:rPr>
        <w:t>工作。</w:t>
      </w:r>
    </w:p>
    <w:p w14:paraId="708432B4">
      <w:pPr>
        <w:keepNext w:val="0"/>
        <w:keepLines w:val="0"/>
        <w:pageBreakBefore w:val="0"/>
        <w:widowControl w:val="0"/>
        <w:kinsoku/>
        <w:wordWrap/>
        <w:overflowPunct/>
        <w:topLinePunct w:val="0"/>
        <w:autoSpaceDE/>
        <w:autoSpaceDN/>
        <w:bidi w:val="0"/>
        <w:adjustRightInd/>
        <w:snapToGrid/>
        <w:spacing w:beforeLines="0" w:line="580" w:lineRule="exact"/>
        <w:ind w:firstLine="664" w:firstLineChars="200"/>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市公安局湛河分局</w:t>
      </w:r>
      <w:r>
        <w:rPr>
          <w:rFonts w:hint="eastAsia" w:ascii="仿宋_GB2312" w:hAnsi="仿宋_GB2312" w:eastAsia="仿宋_GB2312" w:cs="仿宋_GB2312"/>
          <w:color w:val="000000"/>
          <w:spacing w:val="6"/>
          <w:sz w:val="32"/>
          <w:szCs w:val="32"/>
          <w:highlight w:val="none"/>
        </w:rPr>
        <w:t>：</w:t>
      </w:r>
      <w:r>
        <w:rPr>
          <w:rFonts w:hint="eastAsia" w:ascii="仿宋_GB2312" w:hAnsi="仿宋_GB2312" w:eastAsia="仿宋_GB2312" w:cs="仿宋_GB2312"/>
          <w:sz w:val="32"/>
          <w:szCs w:val="32"/>
          <w:lang w:eastAsia="zh-CN"/>
        </w:rPr>
        <w:t>指导属地派出所加强紧急避险现场安全警戒和交通秩序维护，以及事发地社会秩序稳定；协调警力积极参与紧急避险群众转移工作；协调保障紧急避险人员、物资运输安全畅通。</w:t>
      </w:r>
    </w:p>
    <w:p w14:paraId="6E59B2FD">
      <w:pPr>
        <w:pStyle w:val="1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b w:val="0"/>
          <w:bCs w:val="0"/>
          <w:color w:val="FF0000"/>
          <w:sz w:val="32"/>
          <w:szCs w:val="32"/>
          <w:u w:val="none"/>
          <w:lang w:eastAsia="zh-CN"/>
        </w:rPr>
      </w:pP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民政局：</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负责辖区养老机构</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群众</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紧急避险</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w:t>
      </w:r>
    </w:p>
    <w:p w14:paraId="6967D075">
      <w:pPr>
        <w:pStyle w:val="1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财政局：</w:t>
      </w:r>
      <w:r>
        <w:rPr>
          <w:rFonts w:hint="eastAsia" w:ascii="仿宋_GB2312" w:hAnsi="仿宋_GB2312" w:eastAsia="仿宋_GB2312" w:cs="仿宋_GB2312"/>
          <w:sz w:val="32"/>
          <w:szCs w:val="32"/>
          <w:lang w:eastAsia="zh-CN"/>
        </w:rPr>
        <w:t>按照财政事权划分原则，协调落实突发事件紧急避险所需资金调拨工作。</w:t>
      </w:r>
    </w:p>
    <w:p w14:paraId="17EC44F8">
      <w:pPr>
        <w:keepNext w:val="0"/>
        <w:keepLines w:val="0"/>
        <w:pageBreakBefore w:val="0"/>
        <w:widowControl w:val="0"/>
        <w:kinsoku/>
        <w:wordWrap/>
        <w:overflowPunct/>
        <w:topLinePunct w:val="0"/>
        <w:autoSpaceDE/>
        <w:autoSpaceDN/>
        <w:bidi w:val="0"/>
        <w:adjustRightInd/>
        <w:snapToGrid/>
        <w:spacing w:beforeLines="0" w:line="580" w:lineRule="exact"/>
        <w:ind w:firstLine="664" w:firstLineChars="200"/>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自然资源</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和规划分</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局</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区矿产资源事务局</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r>
        <w:rPr>
          <w:rFonts w:hint="eastAsia" w:ascii="仿宋_GB2312" w:hAnsi="仿宋_GB2312" w:eastAsia="仿宋_GB2312" w:cs="仿宋_GB2312"/>
          <w:sz w:val="32"/>
          <w:szCs w:val="32"/>
        </w:rPr>
        <w:t>负责地质灾害防治工作的组织、协调、指导和监督工作；组织开展地质灾害监测预警预报，指导地质灾害隐患点的临灾避险工作；负责做好灾区测绘和地理信息保障工作；承担地质灾害应急救援的技术支撑工作。</w:t>
      </w:r>
    </w:p>
    <w:p w14:paraId="4C14B7B1">
      <w:pPr>
        <w:pStyle w:val="18"/>
        <w:keepNext w:val="0"/>
        <w:keepLines w:val="0"/>
        <w:pageBreakBefore w:val="0"/>
        <w:widowControl w:val="0"/>
        <w:kinsoku/>
        <w:wordWrap/>
        <w:overflowPunct/>
        <w:topLinePunct w:val="0"/>
        <w:autoSpaceDE/>
        <w:autoSpaceDN/>
        <w:bidi w:val="0"/>
        <w:adjustRightInd/>
        <w:snapToGrid/>
        <w:spacing w:beforeLines="0" w:line="580" w:lineRule="exact"/>
        <w:ind w:lef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区城市管理局</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指导做好城市内涝灾害紧急避险工作；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指导各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乡办</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eastAsia="zh-CN"/>
          <w14:textFill>
            <w14:solidFill>
              <w14:schemeClr w14:val="tx1"/>
            </w14:solidFill>
          </w14:textFill>
        </w:rPr>
        <w:t>群众紧急避险转移</w:t>
      </w:r>
      <w:r>
        <w:rPr>
          <w:rFonts w:hint="eastAsia" w:ascii="仿宋_GB2312" w:hAnsi="仿宋_GB2312" w:eastAsia="仿宋_GB2312" w:cs="仿宋_GB2312"/>
          <w:color w:val="000000" w:themeColor="text1"/>
          <w:sz w:val="32"/>
          <w:szCs w:val="32"/>
          <w14:textFill>
            <w14:solidFill>
              <w14:schemeClr w14:val="tx1"/>
            </w14:solidFill>
          </w14:textFill>
        </w:rPr>
        <w:t>工作。</w:t>
      </w:r>
    </w:p>
    <w:p w14:paraId="250CE428">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区交通局：指导协调紧急避险群众疏散、转移的运输保障，开通紧急避险“绿色”通道；根据紧急避险工作需要，协调有关部门单位组织应急运输车辆，做好应急运输工作。</w:t>
      </w:r>
    </w:p>
    <w:p w14:paraId="3E9CC82A">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区农业农村和水利局：负责提供防洪、水利工程等紧急避险对策与建议；负责汛情监测预警信息发布工作；承担防御洪水抢险救援的技术支撑。</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汛期，指导水工程管理单位按规定对工程进行巡查，发现险情，先期采取抢护措施，并及时向区防指和上级主管部门报告。</w:t>
      </w:r>
    </w:p>
    <w:p w14:paraId="4BDB7CAB">
      <w:pPr>
        <w:pStyle w:val="1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商务局：负责防汛</w:t>
      </w:r>
      <w:r>
        <w:rPr>
          <w:rFonts w:hint="eastAsia" w:ascii="仿宋_GB2312" w:hAnsi="仿宋_GB2312" w:eastAsia="仿宋_GB2312" w:cs="仿宋_GB2312"/>
          <w:b w:val="0"/>
          <w:bCs w:val="0"/>
          <w:sz w:val="32"/>
          <w:szCs w:val="32"/>
          <w:lang w:val="en-US" w:eastAsia="zh-CN"/>
        </w:rPr>
        <w:t>紧急避险</w:t>
      </w:r>
      <w:r>
        <w:rPr>
          <w:rFonts w:hint="eastAsia" w:ascii="仿宋_GB2312" w:hAnsi="仿宋_GB2312" w:eastAsia="仿宋_GB2312" w:cs="仿宋_GB2312"/>
          <w:b w:val="0"/>
          <w:bCs w:val="0"/>
          <w:sz w:val="32"/>
          <w:szCs w:val="32"/>
        </w:rPr>
        <w:t>物资的调拨、供应和必要的储备，并安排专人保管，挂牌存放，保证</w:t>
      </w:r>
      <w:r>
        <w:rPr>
          <w:rFonts w:hint="eastAsia" w:ascii="仿宋_GB2312" w:hAnsi="仿宋_GB2312" w:eastAsia="仿宋_GB2312" w:cs="仿宋_GB2312"/>
          <w:b w:val="0"/>
          <w:bCs w:val="0"/>
          <w:sz w:val="32"/>
          <w:szCs w:val="32"/>
          <w:lang w:val="en-US" w:eastAsia="zh-CN"/>
        </w:rPr>
        <w:t>紧急避险安置场所</w:t>
      </w:r>
      <w:r>
        <w:rPr>
          <w:rFonts w:hint="eastAsia" w:ascii="仿宋_GB2312" w:hAnsi="仿宋_GB2312" w:eastAsia="仿宋_GB2312" w:cs="仿宋_GB2312"/>
          <w:b w:val="0"/>
          <w:bCs w:val="0"/>
          <w:sz w:val="32"/>
          <w:szCs w:val="32"/>
        </w:rPr>
        <w:t>急需。</w:t>
      </w:r>
    </w:p>
    <w:p w14:paraId="5D640241">
      <w:pPr>
        <w:keepNext w:val="0"/>
        <w:keepLines w:val="0"/>
        <w:pageBreakBefore w:val="0"/>
        <w:widowControl w:val="0"/>
        <w:kinsoku/>
        <w:wordWrap/>
        <w:overflowPunct/>
        <w:topLinePunct w:val="0"/>
        <w:autoSpaceDE/>
        <w:autoSpaceDN/>
        <w:bidi w:val="0"/>
        <w:adjustRightInd/>
        <w:snapToGrid/>
        <w:spacing w:beforeLines="0" w:line="580" w:lineRule="exact"/>
        <w:ind w:firstLine="664" w:firstLineChars="200"/>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卫健委：</w:t>
      </w:r>
      <w:r>
        <w:rPr>
          <w:rFonts w:hint="eastAsia" w:ascii="仿宋_GB2312" w:hAnsi="仿宋_GB2312" w:eastAsia="仿宋_GB2312" w:cs="仿宋_GB2312"/>
          <w:sz w:val="32"/>
          <w:szCs w:val="32"/>
        </w:rPr>
        <w:t>指导紧急避险区域做好医疗救护、疾病预防控制、卫生监督等工作；组织卫生应急队伍赴灾区开展医疗卫生救援和心理救助。</w:t>
      </w:r>
    </w:p>
    <w:p w14:paraId="535139F8">
      <w:pPr>
        <w:keepNext w:val="0"/>
        <w:keepLines w:val="0"/>
        <w:pageBreakBefore w:val="0"/>
        <w:widowControl w:val="0"/>
        <w:kinsoku/>
        <w:wordWrap/>
        <w:overflowPunct/>
        <w:topLinePunct w:val="0"/>
        <w:autoSpaceDE/>
        <w:autoSpaceDN/>
        <w:bidi w:val="0"/>
        <w:adjustRightInd/>
        <w:snapToGrid/>
        <w:spacing w:beforeLines="0" w:line="580" w:lineRule="exact"/>
        <w:ind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应急</w:t>
      </w:r>
      <w:r>
        <w:rPr>
          <w:rFonts w:hint="eastAsia" w:ascii="仿宋_GB2312" w:hAnsi="仿宋_GB2312" w:eastAsia="仿宋_GB2312" w:cs="仿宋_GB2312"/>
          <w:color w:val="000000"/>
          <w:spacing w:val="6"/>
          <w:sz w:val="32"/>
          <w:szCs w:val="32"/>
          <w:highlight w:val="none"/>
          <w:lang w:val="en-US" w:eastAsia="zh-CN"/>
        </w:rPr>
        <w:t>管理</w:t>
      </w:r>
      <w:r>
        <w:rPr>
          <w:rFonts w:hint="eastAsia" w:ascii="仿宋_GB2312" w:hAnsi="仿宋_GB2312" w:eastAsia="仿宋_GB2312" w:cs="仿宋_GB2312"/>
          <w:color w:val="000000"/>
          <w:spacing w:val="6"/>
          <w:sz w:val="32"/>
          <w:szCs w:val="32"/>
          <w:highlight w:val="none"/>
        </w:rPr>
        <w:t>局：参与</w:t>
      </w:r>
      <w:r>
        <w:rPr>
          <w:rFonts w:hint="eastAsia" w:ascii="仿宋_GB2312" w:hAnsi="仿宋_GB2312" w:eastAsia="仿宋_GB2312" w:cs="仿宋_GB2312"/>
          <w:color w:val="000000"/>
          <w:spacing w:val="6"/>
          <w:sz w:val="32"/>
          <w:szCs w:val="32"/>
          <w:highlight w:val="none"/>
          <w:lang w:val="en-US" w:eastAsia="zh-CN"/>
        </w:rPr>
        <w:t>防汛紧急避险安置</w:t>
      </w:r>
      <w:r>
        <w:rPr>
          <w:rFonts w:hint="eastAsia" w:ascii="仿宋_GB2312" w:hAnsi="仿宋_GB2312" w:eastAsia="仿宋_GB2312" w:cs="仿宋_GB2312"/>
          <w:color w:val="000000"/>
          <w:spacing w:val="6"/>
          <w:sz w:val="32"/>
          <w:szCs w:val="32"/>
          <w:highlight w:val="none"/>
        </w:rPr>
        <w:t>预案编制；</w:t>
      </w:r>
      <w:r>
        <w:rPr>
          <w:rFonts w:hint="eastAsia" w:ascii="仿宋_GB2312" w:hAnsi="仿宋_GB2312" w:eastAsia="仿宋_GB2312" w:cs="仿宋_GB2312"/>
          <w:sz w:val="32"/>
          <w:szCs w:val="32"/>
        </w:rPr>
        <w:t>会同相关部门指导协调区内重大洪涝灾害紧急避险工作，组织协调紧急转移安置受灾群众和受灾群众基本生活救助，预置、协调、调用有关救援队伍、装备、物资参与紧急避险和应急救援工作。</w:t>
      </w:r>
    </w:p>
    <w:p w14:paraId="5F743384">
      <w:pPr>
        <w:pStyle w:val="10"/>
        <w:keepNext w:val="0"/>
        <w:keepLines w:val="0"/>
        <w:pageBreakBefore w:val="0"/>
        <w:widowControl w:val="0"/>
        <w:kinsoku/>
        <w:wordWrap/>
        <w:overflowPunct/>
        <w:topLinePunct w:val="0"/>
        <w:autoSpaceDE/>
        <w:autoSpaceDN/>
        <w:bidi w:val="0"/>
        <w:adjustRightInd/>
        <w:snapToGrid/>
        <w:spacing w:line="580" w:lineRule="exact"/>
        <w:ind w:right="2" w:firstLine="645"/>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供销社</w:t>
      </w:r>
      <w:r>
        <w:rPr>
          <w:rFonts w:hint="eastAsia" w:ascii="仿宋_GB2312" w:hAnsi="仿宋_GB2312" w:eastAsia="仿宋_GB2312" w:cs="仿宋_GB2312"/>
          <w:b w:val="0"/>
          <w:bCs w:val="0"/>
          <w:sz w:val="32"/>
          <w:szCs w:val="32"/>
          <w:lang w:eastAsia="zh-CN"/>
        </w:rPr>
        <w:t>：负责</w:t>
      </w:r>
      <w:r>
        <w:rPr>
          <w:rFonts w:hint="eastAsia" w:ascii="仿宋_GB2312" w:hAnsi="仿宋_GB2312" w:eastAsia="仿宋_GB2312" w:cs="仿宋_GB2312"/>
          <w:b w:val="0"/>
          <w:bCs w:val="0"/>
          <w:sz w:val="32"/>
          <w:szCs w:val="32"/>
          <w:lang w:val="en-US" w:eastAsia="zh-CN"/>
        </w:rPr>
        <w:t>紧急避险</w:t>
      </w:r>
      <w:r>
        <w:rPr>
          <w:rFonts w:hint="eastAsia" w:ascii="仿宋_GB2312" w:hAnsi="仿宋_GB2312" w:eastAsia="仿宋_GB2312" w:cs="仿宋_GB2312"/>
          <w:b w:val="0"/>
          <w:bCs w:val="0"/>
          <w:sz w:val="32"/>
          <w:szCs w:val="32"/>
          <w:lang w:eastAsia="zh-CN"/>
        </w:rPr>
        <w:t>物资筹集供应。</w:t>
      </w:r>
    </w:p>
    <w:p w14:paraId="737A80DD">
      <w:pPr>
        <w:pStyle w:val="10"/>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华辰</w:t>
      </w:r>
      <w:r>
        <w:rPr>
          <w:rFonts w:hint="eastAsia" w:ascii="仿宋_GB2312" w:hAnsi="仿宋_GB2312" w:eastAsia="仿宋_GB2312" w:cs="仿宋_GB2312"/>
          <w:b w:val="0"/>
          <w:bCs w:val="0"/>
          <w:sz w:val="32"/>
          <w:szCs w:val="32"/>
        </w:rPr>
        <w:t>供电公司：负责辖</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输变电工程设施的安全运行，负责本行业的防洪管理；保证</w:t>
      </w:r>
      <w:r>
        <w:rPr>
          <w:rFonts w:hint="eastAsia" w:ascii="仿宋_GB2312" w:hAnsi="仿宋_GB2312" w:eastAsia="仿宋_GB2312" w:cs="仿宋_GB2312"/>
          <w:b w:val="0"/>
          <w:bCs w:val="0"/>
          <w:sz w:val="32"/>
          <w:szCs w:val="32"/>
          <w:lang w:val="en-US" w:eastAsia="zh-CN"/>
        </w:rPr>
        <w:t>紧急避险安置场所</w:t>
      </w:r>
      <w:r>
        <w:rPr>
          <w:rFonts w:hint="eastAsia" w:ascii="仿宋_GB2312" w:hAnsi="仿宋_GB2312" w:eastAsia="仿宋_GB2312" w:cs="仿宋_GB2312"/>
          <w:b w:val="0"/>
          <w:bCs w:val="0"/>
          <w:sz w:val="32"/>
          <w:szCs w:val="32"/>
        </w:rPr>
        <w:t>的电力供应；加强电力微波通信的检修管理，保证防汛通信畅通。</w:t>
      </w:r>
    </w:p>
    <w:p w14:paraId="63CC191A">
      <w:pPr>
        <w:keepNext w:val="0"/>
        <w:keepLines w:val="0"/>
        <w:pageBreakBefore w:val="0"/>
        <w:widowControl w:val="0"/>
        <w:kinsoku/>
        <w:wordWrap/>
        <w:overflowPunct/>
        <w:topLinePunct w:val="0"/>
        <w:autoSpaceDE/>
        <w:autoSpaceDN/>
        <w:bidi w:val="0"/>
        <w:adjustRightInd/>
        <w:snapToGrid/>
        <w:spacing w:beforeLines="0" w:line="580" w:lineRule="exact"/>
        <w:ind w:firstLine="643"/>
        <w:textAlignment w:val="auto"/>
        <w:rPr>
          <w:rFonts w:hint="eastAsia" w:ascii="仿宋_GB2312" w:hAnsi="仿宋_GB2312" w:eastAsia="仿宋_GB2312" w:cs="仿宋_GB2312"/>
          <w:color w:val="000000"/>
          <w:spacing w:val="6"/>
          <w:sz w:val="32"/>
          <w:szCs w:val="32"/>
          <w:highlight w:val="none"/>
        </w:rPr>
        <w:sectPr>
          <w:pgSz w:w="11906" w:h="16838"/>
          <w:pgMar w:top="1588" w:right="1531" w:bottom="1588" w:left="1531" w:header="851" w:footer="992" w:gutter="0"/>
          <w:pgNumType w:fmt="numberInDash"/>
          <w:cols w:space="720" w:num="1"/>
          <w:docGrid w:type="lines" w:linePitch="312" w:charSpace="0"/>
        </w:sectPr>
      </w:pPr>
      <w:r>
        <w:rPr>
          <w:rFonts w:hint="eastAsia" w:ascii="仿宋_GB2312" w:hAnsi="仿宋_GB2312" w:eastAsia="仿宋_GB2312" w:cs="仿宋_GB2312"/>
          <w:color w:val="000000"/>
          <w:spacing w:val="6"/>
          <w:sz w:val="32"/>
          <w:szCs w:val="32"/>
          <w:highlight w:val="none"/>
        </w:rPr>
        <w:t>各</w:t>
      </w:r>
      <w:r>
        <w:rPr>
          <w:rFonts w:hint="eastAsia" w:ascii="仿宋_GB2312" w:hAnsi="仿宋_GB2312" w:eastAsia="仿宋_GB2312" w:cs="仿宋_GB2312"/>
          <w:color w:val="000000"/>
          <w:spacing w:val="6"/>
          <w:sz w:val="32"/>
          <w:szCs w:val="32"/>
          <w:highlight w:val="none"/>
          <w:lang w:eastAsia="zh-CN"/>
        </w:rPr>
        <w:t>乡（</w:t>
      </w:r>
      <w:r>
        <w:rPr>
          <w:rFonts w:hint="eastAsia" w:ascii="仿宋_GB2312" w:hAnsi="仿宋_GB2312" w:eastAsia="仿宋_GB2312" w:cs="仿宋_GB2312"/>
          <w:color w:val="000000"/>
          <w:spacing w:val="6"/>
          <w:sz w:val="32"/>
          <w:szCs w:val="32"/>
          <w:highlight w:val="none"/>
          <w:lang w:val="en-US" w:eastAsia="zh-CN"/>
        </w:rPr>
        <w:t>办）</w:t>
      </w:r>
      <w:r>
        <w:rPr>
          <w:rFonts w:hint="eastAsia" w:ascii="仿宋_GB2312" w:hAnsi="仿宋_GB2312" w:eastAsia="仿宋_GB2312" w:cs="仿宋_GB2312"/>
          <w:color w:val="000000"/>
          <w:spacing w:val="6"/>
          <w:sz w:val="32"/>
          <w:szCs w:val="32"/>
          <w:highlight w:val="none"/>
        </w:rPr>
        <w:t>：在</w:t>
      </w:r>
      <w:r>
        <w:rPr>
          <w:rFonts w:hint="eastAsia" w:ascii="仿宋_GB2312" w:hAnsi="仿宋_GB2312" w:eastAsia="仿宋_GB2312" w:cs="仿宋_GB2312"/>
          <w:color w:val="000000"/>
          <w:spacing w:val="6"/>
          <w:sz w:val="32"/>
          <w:szCs w:val="32"/>
          <w:highlight w:val="none"/>
          <w:lang w:val="en-US" w:eastAsia="zh-CN"/>
        </w:rPr>
        <w:t>区委区政府和区</w:t>
      </w:r>
      <w:r>
        <w:rPr>
          <w:rFonts w:hint="eastAsia" w:ascii="仿宋_GB2312" w:hAnsi="仿宋_GB2312" w:eastAsia="仿宋_GB2312" w:cs="仿宋_GB2312"/>
          <w:color w:val="000000"/>
          <w:spacing w:val="6"/>
          <w:sz w:val="32"/>
          <w:szCs w:val="32"/>
          <w:highlight w:val="none"/>
          <w:lang w:eastAsia="zh-CN"/>
        </w:rPr>
        <w:t>防汛抗旱指挥部</w:t>
      </w:r>
      <w:r>
        <w:rPr>
          <w:rFonts w:hint="eastAsia" w:ascii="仿宋_GB2312" w:hAnsi="仿宋_GB2312" w:eastAsia="仿宋_GB2312" w:cs="仿宋_GB2312"/>
          <w:color w:val="000000"/>
          <w:spacing w:val="6"/>
          <w:sz w:val="32"/>
          <w:szCs w:val="32"/>
          <w:highlight w:val="none"/>
        </w:rPr>
        <w:t>的领导下，贯彻落实国家、省、市、</w:t>
      </w: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rPr>
        <w:t>有关防洪</w:t>
      </w:r>
      <w:r>
        <w:rPr>
          <w:rFonts w:hint="eastAsia" w:ascii="仿宋_GB2312" w:hAnsi="仿宋_GB2312" w:eastAsia="仿宋_GB2312" w:cs="仿宋_GB2312"/>
          <w:color w:val="000000"/>
          <w:spacing w:val="6"/>
          <w:sz w:val="32"/>
          <w:szCs w:val="32"/>
          <w:highlight w:val="none"/>
          <w:lang w:val="en-US" w:eastAsia="zh-CN"/>
        </w:rPr>
        <w:t>紧急避险</w:t>
      </w:r>
      <w:r>
        <w:rPr>
          <w:rFonts w:hint="eastAsia" w:ascii="仿宋_GB2312" w:hAnsi="仿宋_GB2312" w:eastAsia="仿宋_GB2312" w:cs="仿宋_GB2312"/>
          <w:color w:val="000000"/>
          <w:spacing w:val="6"/>
          <w:sz w:val="32"/>
          <w:szCs w:val="32"/>
          <w:highlight w:val="none"/>
        </w:rPr>
        <w:t>工作的政策、法规和各级政府文件，执行各级防汛抗旱指挥部的决定、指令，发布启动预案命令，指挥相关部门进行紧急应对；编制</w:t>
      </w:r>
      <w:r>
        <w:rPr>
          <w:rFonts w:hint="eastAsia" w:ascii="仿宋_GB2312" w:hAnsi="仿宋_GB2312" w:eastAsia="仿宋_GB2312" w:cs="仿宋_GB2312"/>
          <w:color w:val="000000"/>
          <w:spacing w:val="6"/>
          <w:sz w:val="32"/>
          <w:szCs w:val="32"/>
          <w:highlight w:val="none"/>
          <w:lang w:eastAsia="zh-CN"/>
        </w:rPr>
        <w:t>乡</w:t>
      </w:r>
      <w:r>
        <w:rPr>
          <w:rFonts w:hint="eastAsia" w:ascii="仿宋_GB2312" w:hAnsi="仿宋_GB2312" w:eastAsia="仿宋_GB2312" w:cs="仿宋_GB2312"/>
          <w:color w:val="000000"/>
          <w:spacing w:val="6"/>
          <w:sz w:val="32"/>
          <w:szCs w:val="32"/>
          <w:highlight w:val="none"/>
          <w:lang w:val="en-US" w:eastAsia="zh-CN"/>
        </w:rPr>
        <w:t>办</w:t>
      </w:r>
      <w:r>
        <w:rPr>
          <w:rFonts w:hint="eastAsia" w:ascii="仿宋_GB2312" w:hAnsi="仿宋_GB2312" w:eastAsia="仿宋_GB2312" w:cs="仿宋_GB2312"/>
          <w:color w:val="000000"/>
          <w:spacing w:val="6"/>
          <w:sz w:val="32"/>
          <w:szCs w:val="32"/>
          <w:highlight w:val="none"/>
        </w:rPr>
        <w:t>防汛</w:t>
      </w:r>
      <w:r>
        <w:rPr>
          <w:rFonts w:hint="eastAsia" w:ascii="仿宋_GB2312" w:hAnsi="仿宋_GB2312" w:eastAsia="仿宋_GB2312" w:cs="仿宋_GB2312"/>
          <w:color w:val="000000"/>
          <w:spacing w:val="6"/>
          <w:sz w:val="32"/>
          <w:szCs w:val="32"/>
          <w:highlight w:val="none"/>
          <w:lang w:val="en-US" w:eastAsia="zh-CN"/>
        </w:rPr>
        <w:t>紧急避险安置</w:t>
      </w:r>
      <w:r>
        <w:rPr>
          <w:rFonts w:hint="eastAsia" w:ascii="仿宋_GB2312" w:hAnsi="仿宋_GB2312" w:eastAsia="仿宋_GB2312" w:cs="仿宋_GB2312"/>
          <w:color w:val="000000"/>
          <w:spacing w:val="6"/>
          <w:sz w:val="32"/>
          <w:szCs w:val="32"/>
          <w:highlight w:val="none"/>
        </w:rPr>
        <w:t>预案；制定防汛</w:t>
      </w:r>
      <w:r>
        <w:rPr>
          <w:rFonts w:hint="eastAsia" w:ascii="仿宋_GB2312" w:hAnsi="仿宋_GB2312" w:eastAsia="仿宋_GB2312" w:cs="仿宋_GB2312"/>
          <w:color w:val="000000"/>
          <w:spacing w:val="6"/>
          <w:sz w:val="32"/>
          <w:szCs w:val="32"/>
          <w:highlight w:val="none"/>
          <w:lang w:val="en-US" w:eastAsia="zh-CN"/>
        </w:rPr>
        <w:t>紧急避险</w:t>
      </w:r>
      <w:r>
        <w:rPr>
          <w:rFonts w:hint="eastAsia" w:ascii="仿宋_GB2312" w:hAnsi="仿宋_GB2312" w:eastAsia="仿宋_GB2312" w:cs="仿宋_GB2312"/>
          <w:color w:val="000000"/>
          <w:spacing w:val="6"/>
          <w:sz w:val="32"/>
          <w:szCs w:val="32"/>
          <w:highlight w:val="none"/>
        </w:rPr>
        <w:t>工作计划，下达</w:t>
      </w:r>
      <w:r>
        <w:rPr>
          <w:rFonts w:hint="eastAsia" w:ascii="仿宋_GB2312" w:hAnsi="仿宋_GB2312" w:eastAsia="仿宋_GB2312" w:cs="仿宋_GB2312"/>
          <w:color w:val="000000"/>
          <w:spacing w:val="6"/>
          <w:sz w:val="32"/>
          <w:szCs w:val="32"/>
          <w:highlight w:val="none"/>
          <w:lang w:val="en-US" w:eastAsia="zh-CN"/>
        </w:rPr>
        <w:t>紧急避险</w:t>
      </w:r>
      <w:r>
        <w:rPr>
          <w:rFonts w:hint="eastAsia" w:ascii="仿宋_GB2312" w:hAnsi="仿宋_GB2312" w:eastAsia="仿宋_GB2312" w:cs="仿宋_GB2312"/>
          <w:color w:val="000000"/>
          <w:spacing w:val="6"/>
          <w:sz w:val="32"/>
          <w:szCs w:val="32"/>
          <w:highlight w:val="none"/>
        </w:rPr>
        <w:t>任务，督促</w:t>
      </w:r>
      <w:r>
        <w:rPr>
          <w:rFonts w:hint="eastAsia" w:ascii="仿宋_GB2312" w:hAnsi="仿宋_GB2312" w:eastAsia="仿宋_GB2312" w:cs="仿宋_GB2312"/>
          <w:color w:val="000000"/>
          <w:spacing w:val="6"/>
          <w:sz w:val="32"/>
          <w:szCs w:val="32"/>
          <w:highlight w:val="none"/>
          <w:lang w:val="en-US" w:eastAsia="zh-CN"/>
        </w:rPr>
        <w:t>紧急避险</w:t>
      </w:r>
      <w:r>
        <w:rPr>
          <w:rFonts w:hint="eastAsia" w:ascii="仿宋_GB2312" w:hAnsi="仿宋_GB2312" w:eastAsia="仿宋_GB2312" w:cs="仿宋_GB2312"/>
          <w:color w:val="000000"/>
          <w:spacing w:val="6"/>
          <w:sz w:val="32"/>
          <w:szCs w:val="32"/>
          <w:highlight w:val="none"/>
        </w:rPr>
        <w:t>报表及时上报和处理各项紧急情况；统一领导、指挥、部署、协调全</w:t>
      </w:r>
      <w:r>
        <w:rPr>
          <w:rFonts w:hint="eastAsia" w:ascii="仿宋_GB2312" w:hAnsi="仿宋_GB2312" w:eastAsia="仿宋_GB2312" w:cs="仿宋_GB2312"/>
          <w:color w:val="000000"/>
          <w:spacing w:val="6"/>
          <w:sz w:val="32"/>
          <w:szCs w:val="32"/>
          <w:highlight w:val="none"/>
          <w:lang w:val="en-US" w:eastAsia="zh-CN"/>
        </w:rPr>
        <w:t>乡办</w:t>
      </w:r>
      <w:r>
        <w:rPr>
          <w:rFonts w:hint="eastAsia" w:ascii="仿宋_GB2312" w:hAnsi="仿宋_GB2312" w:eastAsia="仿宋_GB2312" w:cs="仿宋_GB2312"/>
          <w:color w:val="000000"/>
          <w:spacing w:val="6"/>
          <w:sz w:val="32"/>
          <w:szCs w:val="32"/>
          <w:highlight w:val="none"/>
        </w:rPr>
        <w:t>的防汛</w:t>
      </w:r>
      <w:r>
        <w:rPr>
          <w:rFonts w:hint="eastAsia" w:ascii="仿宋_GB2312" w:hAnsi="仿宋_GB2312" w:eastAsia="仿宋_GB2312" w:cs="仿宋_GB2312"/>
          <w:color w:val="000000"/>
          <w:spacing w:val="6"/>
          <w:sz w:val="32"/>
          <w:szCs w:val="32"/>
          <w:highlight w:val="none"/>
          <w:lang w:val="en-US" w:eastAsia="zh-CN"/>
        </w:rPr>
        <w:t>紧急避险</w:t>
      </w:r>
      <w:r>
        <w:rPr>
          <w:rFonts w:hint="eastAsia" w:ascii="仿宋_GB2312" w:hAnsi="仿宋_GB2312" w:eastAsia="仿宋_GB2312" w:cs="仿宋_GB2312"/>
          <w:color w:val="000000"/>
          <w:spacing w:val="6"/>
          <w:sz w:val="32"/>
          <w:szCs w:val="32"/>
          <w:highlight w:val="none"/>
        </w:rPr>
        <w:t>工作，组织</w:t>
      </w:r>
      <w:r>
        <w:rPr>
          <w:rFonts w:hint="eastAsia" w:ascii="仿宋_GB2312" w:hAnsi="仿宋_GB2312" w:eastAsia="仿宋_GB2312" w:cs="仿宋_GB2312"/>
          <w:color w:val="000000"/>
          <w:spacing w:val="6"/>
          <w:sz w:val="32"/>
          <w:szCs w:val="32"/>
          <w:highlight w:val="none"/>
          <w:lang w:val="en-US" w:eastAsia="zh-CN"/>
        </w:rPr>
        <w:t>乡办</w:t>
      </w:r>
      <w:r>
        <w:rPr>
          <w:rFonts w:hint="eastAsia" w:ascii="仿宋_GB2312" w:hAnsi="仿宋_GB2312" w:eastAsia="仿宋_GB2312" w:cs="仿宋_GB2312"/>
          <w:color w:val="000000"/>
          <w:spacing w:val="6"/>
          <w:sz w:val="32"/>
          <w:szCs w:val="32"/>
          <w:highlight w:val="none"/>
        </w:rPr>
        <w:t>相关部门按照上级要求、本级</w:t>
      </w:r>
      <w:r>
        <w:rPr>
          <w:rFonts w:hint="eastAsia" w:ascii="仿宋_GB2312" w:hAnsi="仿宋_GB2312" w:eastAsia="仿宋_GB2312" w:cs="仿宋_GB2312"/>
          <w:color w:val="000000"/>
          <w:spacing w:val="6"/>
          <w:sz w:val="32"/>
          <w:szCs w:val="32"/>
          <w:highlight w:val="none"/>
          <w:lang w:val="en-US" w:eastAsia="zh-CN"/>
        </w:rPr>
        <w:t>防汛紧急避险安置</w:t>
      </w:r>
      <w:r>
        <w:rPr>
          <w:rFonts w:hint="eastAsia" w:ascii="仿宋_GB2312" w:hAnsi="仿宋_GB2312" w:eastAsia="仿宋_GB2312" w:cs="仿宋_GB2312"/>
          <w:color w:val="000000"/>
          <w:spacing w:val="6"/>
          <w:sz w:val="32"/>
          <w:szCs w:val="32"/>
          <w:highlight w:val="none"/>
        </w:rPr>
        <w:t>预案规定的职责对受灾地区进行</w:t>
      </w:r>
      <w:r>
        <w:rPr>
          <w:rFonts w:hint="eastAsia" w:ascii="仿宋_GB2312" w:hAnsi="仿宋_GB2312" w:eastAsia="仿宋_GB2312" w:cs="仿宋_GB2312"/>
          <w:color w:val="000000"/>
          <w:spacing w:val="6"/>
          <w:sz w:val="32"/>
          <w:szCs w:val="32"/>
          <w:highlight w:val="none"/>
          <w:lang w:val="en-US" w:eastAsia="zh-CN"/>
        </w:rPr>
        <w:t>紧急避险安置工作</w:t>
      </w:r>
      <w:r>
        <w:rPr>
          <w:rFonts w:hint="eastAsia" w:ascii="仿宋_GB2312" w:hAnsi="仿宋_GB2312" w:eastAsia="仿宋_GB2312" w:cs="仿宋_GB2312"/>
          <w:color w:val="000000"/>
          <w:spacing w:val="6"/>
          <w:sz w:val="32"/>
          <w:szCs w:val="32"/>
          <w:highlight w:val="none"/>
        </w:rPr>
        <w:t>；安排人员汛期值班，负责灾害隐患的监测、灾害发生前后的安全巡查，向</w:t>
      </w:r>
      <w:r>
        <w:rPr>
          <w:rFonts w:hint="eastAsia" w:ascii="仿宋_GB2312" w:hAnsi="仿宋_GB2312" w:eastAsia="仿宋_GB2312" w:cs="仿宋_GB2312"/>
          <w:color w:val="000000"/>
          <w:spacing w:val="6"/>
          <w:sz w:val="32"/>
          <w:szCs w:val="32"/>
          <w:highlight w:val="none"/>
          <w:lang w:val="en-US" w:eastAsia="zh-CN"/>
        </w:rPr>
        <w:t>区委区</w:t>
      </w:r>
      <w:r>
        <w:rPr>
          <w:rFonts w:hint="eastAsia" w:ascii="仿宋_GB2312" w:hAnsi="仿宋_GB2312" w:eastAsia="仿宋_GB2312" w:cs="仿宋_GB2312"/>
          <w:color w:val="000000"/>
          <w:spacing w:val="6"/>
          <w:sz w:val="32"/>
          <w:szCs w:val="32"/>
          <w:highlight w:val="none"/>
        </w:rPr>
        <w:t>政府和</w:t>
      </w: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lang w:eastAsia="zh-CN"/>
        </w:rPr>
        <w:t>防汛抗旱指挥部</w:t>
      </w:r>
      <w:r>
        <w:rPr>
          <w:rFonts w:hint="eastAsia" w:ascii="仿宋_GB2312" w:hAnsi="仿宋_GB2312" w:eastAsia="仿宋_GB2312" w:cs="仿宋_GB2312"/>
          <w:color w:val="000000"/>
          <w:spacing w:val="6"/>
          <w:sz w:val="32"/>
          <w:szCs w:val="32"/>
          <w:highlight w:val="none"/>
        </w:rPr>
        <w:t>报告灾情信息和</w:t>
      </w:r>
      <w:r>
        <w:rPr>
          <w:rFonts w:hint="eastAsia" w:ascii="仿宋_GB2312" w:hAnsi="仿宋_GB2312" w:eastAsia="仿宋_GB2312" w:cs="仿宋_GB2312"/>
          <w:color w:val="000000"/>
          <w:spacing w:val="6"/>
          <w:sz w:val="32"/>
          <w:szCs w:val="32"/>
          <w:highlight w:val="none"/>
          <w:lang w:val="en-US" w:eastAsia="zh-CN"/>
        </w:rPr>
        <w:t>紧急避险</w:t>
      </w:r>
      <w:r>
        <w:rPr>
          <w:rFonts w:hint="eastAsia" w:ascii="仿宋_GB2312" w:hAnsi="仿宋_GB2312" w:eastAsia="仿宋_GB2312" w:cs="仿宋_GB2312"/>
          <w:color w:val="000000"/>
          <w:spacing w:val="6"/>
          <w:sz w:val="32"/>
          <w:szCs w:val="32"/>
          <w:highlight w:val="none"/>
        </w:rPr>
        <w:t>工作；负责辖区</w:t>
      </w:r>
      <w:r>
        <w:rPr>
          <w:rFonts w:hint="eastAsia" w:ascii="仿宋_GB2312" w:hAnsi="仿宋_GB2312" w:eastAsia="仿宋_GB2312" w:cs="仿宋_GB2312"/>
          <w:color w:val="000000"/>
          <w:spacing w:val="6"/>
          <w:sz w:val="32"/>
          <w:szCs w:val="32"/>
          <w:highlight w:val="none"/>
          <w:lang w:val="en-US" w:eastAsia="zh-CN"/>
        </w:rPr>
        <w:t>防汛紧急避险</w:t>
      </w:r>
      <w:r>
        <w:rPr>
          <w:rFonts w:hint="eastAsia" w:ascii="仿宋_GB2312" w:hAnsi="仿宋_GB2312" w:eastAsia="仿宋_GB2312" w:cs="仿宋_GB2312"/>
          <w:color w:val="000000"/>
          <w:spacing w:val="6"/>
          <w:sz w:val="32"/>
          <w:szCs w:val="32"/>
          <w:highlight w:val="none"/>
        </w:rPr>
        <w:t>工作的摸底、紧急抢险和人员转移工作</w:t>
      </w:r>
      <w:r>
        <w:rPr>
          <w:rFonts w:hint="eastAsia" w:ascii="仿宋_GB2312" w:hAnsi="仿宋_GB2312" w:eastAsia="仿宋_GB2312" w:cs="仿宋_GB2312"/>
          <w:color w:val="000000"/>
          <w:spacing w:val="6"/>
          <w:sz w:val="32"/>
          <w:szCs w:val="32"/>
          <w:highlight w:val="none"/>
          <w:lang w:eastAsia="zh-CN"/>
        </w:rPr>
        <w:t>，</w:t>
      </w:r>
      <w:r>
        <w:rPr>
          <w:rFonts w:hint="eastAsia" w:ascii="仿宋_GB2312" w:hAnsi="仿宋_GB2312" w:eastAsia="仿宋_GB2312" w:cs="仿宋_GB2312"/>
          <w:color w:val="000000"/>
          <w:spacing w:val="6"/>
          <w:sz w:val="32"/>
          <w:szCs w:val="32"/>
          <w:highlight w:val="none"/>
          <w:lang w:val="en-US" w:eastAsia="zh-CN"/>
        </w:rPr>
        <w:t>尤其是明确群众转移避险责任，明确转移对象、转移时机、转移路线、避险安置地点和转移人员管理等</w:t>
      </w:r>
      <w:r>
        <w:rPr>
          <w:rFonts w:hint="eastAsia" w:ascii="仿宋_GB2312" w:hAnsi="仿宋_GB2312" w:eastAsia="仿宋_GB2312" w:cs="仿宋_GB2312"/>
          <w:color w:val="000000"/>
          <w:spacing w:val="6"/>
          <w:sz w:val="32"/>
          <w:szCs w:val="32"/>
          <w:highlight w:val="none"/>
        </w:rPr>
        <w:t>；一旦发生洪水灾害，灾害发生地的</w:t>
      </w:r>
      <w:r>
        <w:rPr>
          <w:rFonts w:hint="eastAsia" w:ascii="仿宋_GB2312" w:hAnsi="仿宋_GB2312" w:eastAsia="仿宋_GB2312" w:cs="仿宋_GB2312"/>
          <w:color w:val="000000"/>
          <w:spacing w:val="6"/>
          <w:sz w:val="32"/>
          <w:szCs w:val="32"/>
          <w:highlight w:val="none"/>
          <w:lang w:val="en-US" w:eastAsia="zh-CN"/>
        </w:rPr>
        <w:t>行政村</w:t>
      </w:r>
      <w:r>
        <w:rPr>
          <w:rFonts w:hint="eastAsia" w:ascii="仿宋_GB2312" w:hAnsi="仿宋_GB2312" w:eastAsia="仿宋_GB2312" w:cs="仿宋_GB2312"/>
          <w:color w:val="000000"/>
          <w:spacing w:val="6"/>
          <w:sz w:val="32"/>
          <w:szCs w:val="32"/>
          <w:highlight w:val="none"/>
        </w:rPr>
        <w:t>负责人应立即组织灾区群众紧急撤离，确保人</w:t>
      </w:r>
      <w:r>
        <w:rPr>
          <w:rFonts w:hint="eastAsia" w:ascii="仿宋_GB2312" w:hAnsi="仿宋_GB2312" w:eastAsia="仿宋_GB2312" w:cs="仿宋_GB2312"/>
          <w:color w:val="000000"/>
          <w:spacing w:val="6"/>
          <w:sz w:val="32"/>
          <w:szCs w:val="32"/>
          <w:highlight w:val="none"/>
          <w:lang w:val="en-US" w:eastAsia="zh-CN"/>
        </w:rPr>
        <w:t>员</w:t>
      </w:r>
      <w:r>
        <w:rPr>
          <w:rFonts w:hint="eastAsia" w:ascii="仿宋_GB2312" w:hAnsi="仿宋_GB2312" w:eastAsia="仿宋_GB2312" w:cs="仿宋_GB2312"/>
          <w:color w:val="000000"/>
          <w:spacing w:val="6"/>
          <w:sz w:val="32"/>
          <w:szCs w:val="32"/>
          <w:highlight w:val="none"/>
        </w:rPr>
        <w:t>安全；负责需转移安置人员的转移安置，做好灾民的吃、穿、住等基本生活保障救助工作；对受伤人员进行临时紧急</w:t>
      </w:r>
      <w:r>
        <w:rPr>
          <w:rFonts w:hint="eastAsia" w:ascii="仿宋_GB2312" w:hAnsi="仿宋_GB2312" w:eastAsia="仿宋_GB2312" w:cs="仿宋_GB2312"/>
          <w:color w:val="000000"/>
          <w:spacing w:val="6"/>
          <w:sz w:val="32"/>
          <w:szCs w:val="32"/>
          <w:highlight w:val="none"/>
          <w:lang w:val="en-US" w:eastAsia="zh-CN"/>
        </w:rPr>
        <w:t>医疗</w:t>
      </w:r>
      <w:r>
        <w:rPr>
          <w:rFonts w:hint="eastAsia" w:ascii="仿宋_GB2312" w:hAnsi="仿宋_GB2312" w:eastAsia="仿宋_GB2312" w:cs="仿宋_GB2312"/>
          <w:color w:val="000000"/>
          <w:spacing w:val="6"/>
          <w:sz w:val="32"/>
          <w:szCs w:val="32"/>
          <w:highlight w:val="none"/>
        </w:rPr>
        <w:t>救治及转移；负责</w:t>
      </w:r>
      <w:r>
        <w:rPr>
          <w:rFonts w:hint="eastAsia" w:ascii="仿宋_GB2312" w:hAnsi="仿宋_GB2312" w:eastAsia="仿宋_GB2312" w:cs="仿宋_GB2312"/>
          <w:color w:val="000000"/>
          <w:spacing w:val="6"/>
          <w:sz w:val="32"/>
          <w:szCs w:val="32"/>
          <w:highlight w:val="none"/>
          <w:lang w:val="en-US" w:eastAsia="zh-CN"/>
        </w:rPr>
        <w:t>紧急避险场所</w:t>
      </w:r>
      <w:r>
        <w:rPr>
          <w:rFonts w:hint="eastAsia" w:ascii="仿宋_GB2312" w:hAnsi="仿宋_GB2312" w:eastAsia="仿宋_GB2312" w:cs="仿宋_GB2312"/>
          <w:color w:val="000000"/>
          <w:spacing w:val="6"/>
          <w:sz w:val="32"/>
          <w:szCs w:val="32"/>
          <w:highlight w:val="none"/>
        </w:rPr>
        <w:t>治安管理，预防和打击违法犯罪，维护</w:t>
      </w:r>
      <w:r>
        <w:rPr>
          <w:rFonts w:hint="eastAsia" w:ascii="仿宋_GB2312" w:hAnsi="仿宋_GB2312" w:eastAsia="仿宋_GB2312" w:cs="仿宋_GB2312"/>
          <w:color w:val="000000"/>
          <w:spacing w:val="6"/>
          <w:sz w:val="32"/>
          <w:szCs w:val="32"/>
          <w:highlight w:val="none"/>
          <w:lang w:val="en-US" w:eastAsia="zh-CN"/>
        </w:rPr>
        <w:t>紧急避险场所</w:t>
      </w:r>
      <w:r>
        <w:rPr>
          <w:rFonts w:hint="eastAsia" w:ascii="仿宋_GB2312" w:hAnsi="仿宋_GB2312" w:eastAsia="仿宋_GB2312" w:cs="仿宋_GB2312"/>
          <w:color w:val="000000"/>
          <w:spacing w:val="6"/>
          <w:sz w:val="32"/>
          <w:szCs w:val="32"/>
          <w:highlight w:val="none"/>
        </w:rPr>
        <w:t>社会治安和交通秩序；全面统计、汇总、评估</w:t>
      </w:r>
      <w:r>
        <w:rPr>
          <w:rFonts w:hint="eastAsia" w:ascii="仿宋_GB2312" w:hAnsi="仿宋_GB2312" w:eastAsia="仿宋_GB2312" w:cs="仿宋_GB2312"/>
          <w:color w:val="000000"/>
          <w:spacing w:val="6"/>
          <w:sz w:val="32"/>
          <w:szCs w:val="32"/>
          <w:highlight w:val="none"/>
          <w:lang w:val="en-US" w:eastAsia="zh-CN"/>
        </w:rPr>
        <w:t>紧急避险人员</w:t>
      </w:r>
      <w:r>
        <w:rPr>
          <w:rFonts w:hint="eastAsia" w:ascii="仿宋_GB2312" w:hAnsi="仿宋_GB2312" w:eastAsia="仿宋_GB2312" w:cs="仿宋_GB2312"/>
          <w:color w:val="000000"/>
          <w:spacing w:val="6"/>
          <w:sz w:val="32"/>
          <w:szCs w:val="32"/>
          <w:highlight w:val="none"/>
        </w:rPr>
        <w:t>数据，并上报至</w:t>
      </w:r>
      <w:r>
        <w:rPr>
          <w:rFonts w:hint="eastAsia" w:ascii="仿宋_GB2312" w:hAnsi="仿宋_GB2312" w:eastAsia="仿宋_GB2312" w:cs="仿宋_GB2312"/>
          <w:color w:val="000000"/>
          <w:spacing w:val="6"/>
          <w:sz w:val="32"/>
          <w:szCs w:val="32"/>
          <w:highlight w:val="none"/>
          <w:lang w:val="en-US" w:eastAsia="zh-CN"/>
        </w:rPr>
        <w:t>区</w:t>
      </w:r>
      <w:r>
        <w:rPr>
          <w:rFonts w:hint="eastAsia" w:ascii="仿宋_GB2312" w:hAnsi="仿宋_GB2312" w:eastAsia="仿宋_GB2312" w:cs="仿宋_GB2312"/>
          <w:color w:val="000000"/>
          <w:spacing w:val="6"/>
          <w:sz w:val="32"/>
          <w:szCs w:val="32"/>
          <w:highlight w:val="none"/>
          <w:lang w:eastAsia="zh-CN"/>
        </w:rPr>
        <w:t>防汛抗旱指挥部</w:t>
      </w:r>
      <w:r>
        <w:rPr>
          <w:rFonts w:hint="eastAsia" w:ascii="仿宋_GB2312" w:hAnsi="仿宋_GB2312" w:eastAsia="仿宋_GB2312" w:cs="仿宋_GB2312"/>
          <w:color w:val="000000"/>
          <w:spacing w:val="6"/>
          <w:sz w:val="32"/>
          <w:szCs w:val="32"/>
          <w:highlight w:val="none"/>
        </w:rPr>
        <w:t>。</w:t>
      </w:r>
    </w:p>
    <w:p w14:paraId="28DEC65C">
      <w:pPr>
        <w:pStyle w:val="4"/>
        <w:spacing w:beforeLines="0" w:line="560" w:lineRule="exact"/>
        <w:ind w:firstLine="0" w:firstLineChars="0"/>
        <w:rPr>
          <w:rFonts w:hint="eastAsia" w:ascii="黑体" w:hAnsi="黑体" w:eastAsia="黑体" w:cs="黑体"/>
          <w:lang w:val="en-US" w:eastAsia="zh-CN"/>
        </w:rPr>
      </w:pPr>
      <w:bookmarkStart w:id="355" w:name="_Toc29250"/>
      <w:bookmarkStart w:id="356" w:name="_Toc17911"/>
      <w:bookmarkStart w:id="357" w:name="_Toc98493070"/>
      <w:bookmarkStart w:id="358" w:name="_Toc8498"/>
      <w:bookmarkStart w:id="359" w:name="_Toc30446"/>
      <w:bookmarkStart w:id="360" w:name="_Toc5276"/>
      <w:bookmarkStart w:id="361" w:name="_Toc9292"/>
      <w:bookmarkStart w:id="362" w:name="_Toc32382"/>
      <w:r>
        <w:rPr>
          <w:rFonts w:hint="eastAsia" w:ascii="黑体" w:hAnsi="黑体" w:eastAsia="黑体" w:cs="黑体"/>
        </w:rPr>
        <w:t>附件</w:t>
      </w:r>
      <w:bookmarkEnd w:id="355"/>
      <w:bookmarkEnd w:id="356"/>
      <w:bookmarkEnd w:id="357"/>
      <w:bookmarkEnd w:id="358"/>
      <w:bookmarkEnd w:id="359"/>
      <w:bookmarkEnd w:id="360"/>
      <w:bookmarkEnd w:id="361"/>
      <w:bookmarkEnd w:id="362"/>
      <w:r>
        <w:rPr>
          <w:rFonts w:hint="eastAsia" w:ascii="黑体" w:hAnsi="黑体" w:eastAsia="黑体" w:cs="黑体"/>
          <w:lang w:val="en-US" w:eastAsia="zh-CN"/>
        </w:rPr>
        <w:t>2</w:t>
      </w:r>
    </w:p>
    <w:p w14:paraId="4BBFAE97">
      <w:pPr>
        <w:pStyle w:val="4"/>
        <w:spacing w:beforeLines="0" w:line="560" w:lineRule="exact"/>
        <w:ind w:firstLine="0" w:firstLineChars="0"/>
        <w:jc w:val="center"/>
        <w:rPr>
          <w:rFonts w:hint="eastAsia" w:ascii="方正小标宋简体" w:hAnsi="方正小标宋简体" w:eastAsia="方正小标宋简体" w:cs="方正小标宋简体"/>
          <w:sz w:val="44"/>
          <w:szCs w:val="44"/>
        </w:rPr>
      </w:pPr>
      <w:bookmarkStart w:id="363" w:name="_Toc19137"/>
      <w:bookmarkStart w:id="364" w:name="_Toc21521"/>
      <w:r>
        <w:rPr>
          <w:rFonts w:hint="eastAsia" w:ascii="方正小标宋简体" w:hAnsi="方正小标宋简体" w:eastAsia="方正小标宋简体" w:cs="方正小标宋简体"/>
          <w:sz w:val="44"/>
          <w:szCs w:val="44"/>
          <w:lang w:val="en-US" w:eastAsia="zh-CN"/>
        </w:rPr>
        <w:t>XXX</w:t>
      </w:r>
      <w:r>
        <w:rPr>
          <w:rFonts w:hint="eastAsia" w:ascii="方正小标宋简体" w:hAnsi="方正小标宋简体" w:eastAsia="方正小标宋简体" w:cs="方正小标宋简体"/>
          <w:sz w:val="44"/>
          <w:szCs w:val="44"/>
        </w:rPr>
        <w:t>防汛抗旱指挥部（办公室）</w:t>
      </w:r>
      <w:bookmarkEnd w:id="363"/>
      <w:bookmarkEnd w:id="364"/>
    </w:p>
    <w:p w14:paraId="73F03C6F">
      <w:pPr>
        <w:pStyle w:val="4"/>
        <w:spacing w:beforeLines="0" w:line="560" w:lineRule="exact"/>
        <w:ind w:firstLine="0" w:firstLineChars="0"/>
        <w:jc w:val="center"/>
        <w:rPr>
          <w:rFonts w:hint="eastAsia" w:ascii="方正小标宋简体" w:hAnsi="方正小标宋简体" w:eastAsia="方正小标宋简体" w:cs="方正小标宋简体"/>
          <w:sz w:val="44"/>
          <w:szCs w:val="44"/>
        </w:rPr>
      </w:pPr>
      <w:bookmarkStart w:id="365" w:name="_Toc12341"/>
      <w:bookmarkStart w:id="366" w:name="_Toc15454"/>
      <w:r>
        <w:rPr>
          <w:rFonts w:hint="eastAsia" w:ascii="方正小标宋简体" w:hAnsi="方正小标宋简体" w:eastAsia="方正小标宋简体" w:cs="方正小标宋简体"/>
          <w:sz w:val="44"/>
          <w:szCs w:val="44"/>
        </w:rPr>
        <w:t>关于紧急转移群众的指令</w:t>
      </w:r>
      <w:bookmarkEnd w:id="365"/>
      <w:bookmarkEnd w:id="366"/>
    </w:p>
    <w:p w14:paraId="3B6625B2">
      <w:pPr>
        <w:pStyle w:val="18"/>
        <w:spacing w:beforeLines="0" w:line="560" w:lineRule="exact"/>
        <w:ind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（参考模板）</w:t>
      </w:r>
    </w:p>
    <w:p w14:paraId="06155358">
      <w:pPr>
        <w:pStyle w:val="18"/>
        <w:spacing w:beforeLines="0" w:line="560" w:lineRule="exact"/>
        <w:ind w:firstLine="0" w:firstLineChars="0"/>
        <w:rPr>
          <w:rFonts w:ascii="Times New Roman" w:hAnsi="Times New Roman" w:eastAsia="仿宋_GB2312" w:cs="Times New Roman"/>
          <w:sz w:val="32"/>
          <w:szCs w:val="32"/>
        </w:rPr>
      </w:pPr>
    </w:p>
    <w:p w14:paraId="4564ACBD">
      <w:pPr>
        <w:pStyle w:val="18"/>
        <w:spacing w:beforeLines="0"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xxx政府：</w:t>
      </w:r>
    </w:p>
    <w:p w14:paraId="40AFC0ED">
      <w:pPr>
        <w:pStyle w:val="18"/>
        <w:spacing w:before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为积极应对X日XXX区域即将出现XXXX（灾害），为切实保障人民群众生命财产安全，应快速实施紧急转移群众行动。</w:t>
      </w:r>
    </w:p>
    <w:p w14:paraId="79608A9E">
      <w:pPr>
        <w:pStyle w:val="18"/>
        <w:spacing w:before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一、坚持人民至上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生命至上，由XXX负责，立即采取措施，将XXX附近居住的、靠近XXX居住的、靠近XXX居住的群众迅速全部转移撤离到XXX安全地带，做到不漏一户、不漏一人。</w:t>
      </w:r>
    </w:p>
    <w:p w14:paraId="6651E2F0">
      <w:pPr>
        <w:pStyle w:val="18"/>
        <w:spacing w:before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二、XXX（</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 w:val="32"/>
          <w:szCs w:val="32"/>
        </w:rPr>
        <w:t>）和有关单位要妥善安排好转移安置群众的生活问题。</w:t>
      </w:r>
    </w:p>
    <w:p w14:paraId="798C12AA">
      <w:pPr>
        <w:pStyle w:val="18"/>
        <w:spacing w:beforeLines="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三、全面禁止群众在XXX等危险地段围观逗留，同时要进一步做好各隐患点和危险地段的排摸监测。</w:t>
      </w:r>
    </w:p>
    <w:p w14:paraId="20493D45">
      <w:pPr>
        <w:pStyle w:val="18"/>
        <w:spacing w:beforeLines="0" w:line="560" w:lineRule="exact"/>
        <w:ind w:firstLine="640"/>
        <w:rPr>
          <w:rFonts w:hint="eastAsia" w:ascii="仿宋_GB2312" w:hAnsi="仿宋_GB2312" w:eastAsia="仿宋_GB2312" w:cs="仿宋_GB2312"/>
          <w:sz w:val="32"/>
          <w:szCs w:val="32"/>
        </w:rPr>
      </w:pPr>
    </w:p>
    <w:p w14:paraId="17B59F71">
      <w:pPr>
        <w:pStyle w:val="18"/>
        <w:spacing w:beforeLines="0" w:line="560" w:lineRule="exact"/>
        <w:ind w:firstLine="640"/>
        <w:rPr>
          <w:rFonts w:hint="eastAsia" w:ascii="仿宋_GB2312" w:hAnsi="仿宋_GB2312" w:eastAsia="仿宋_GB2312" w:cs="仿宋_GB2312"/>
          <w:sz w:val="32"/>
          <w:szCs w:val="32"/>
        </w:rPr>
      </w:pPr>
    </w:p>
    <w:p w14:paraId="625898D7">
      <w:pPr>
        <w:pStyle w:val="18"/>
        <w:wordWrap w:val="0"/>
        <w:spacing w:beforeLines="0" w:line="560" w:lineRule="exact"/>
        <w:ind w:firstLine="0" w:firstLineChars="0"/>
        <w:jc w:val="righ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XXX</w:t>
      </w:r>
      <w:r>
        <w:rPr>
          <w:rFonts w:hint="eastAsia" w:ascii="仿宋_GB2312" w:hAnsi="仿宋_GB2312" w:eastAsia="仿宋_GB2312" w:cs="仿宋_GB2312"/>
          <w:bCs w:val="0"/>
          <w:sz w:val="32"/>
          <w:szCs w:val="32"/>
        </w:rPr>
        <w:t>防汛抗旱指挥部（办公</w:t>
      </w:r>
      <w:r>
        <w:rPr>
          <w:rFonts w:hint="eastAsia" w:ascii="仿宋_GB2312" w:hAnsi="仿宋_GB2312" w:eastAsia="仿宋_GB2312" w:cs="仿宋_GB2312"/>
          <w:sz w:val="32"/>
          <w:szCs w:val="32"/>
        </w:rPr>
        <w:t>室）</w:t>
      </w:r>
    </w:p>
    <w:p w14:paraId="2DC9FBC5">
      <w:pPr>
        <w:pStyle w:val="18"/>
        <w:wordWrap w:val="0"/>
        <w:spacing w:beforeLines="0" w:line="560" w:lineRule="exact"/>
        <w:ind w:firstLine="5120" w:firstLineChars="1600"/>
        <w:rPr>
          <w:rFonts w:hint="eastAsia" w:ascii="仿宋_GB2312" w:hAnsi="仿宋_GB2312" w:eastAsia="仿宋_GB2312" w:cs="仿宋_GB2312"/>
          <w:sz w:val="32"/>
          <w:szCs w:val="32"/>
        </w:rPr>
        <w:sectPr>
          <w:pgSz w:w="11906" w:h="16838"/>
          <w:pgMar w:top="1588" w:right="1531" w:bottom="1588" w:left="1531"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20XX年XX月XX日</w:t>
      </w:r>
    </w:p>
    <w:p w14:paraId="64FDB9C4">
      <w:pPr>
        <w:pStyle w:val="4"/>
        <w:spacing w:beforeLines="0" w:line="560" w:lineRule="exact"/>
        <w:ind w:firstLine="0" w:firstLineChars="0"/>
        <w:rPr>
          <w:rFonts w:hint="eastAsia" w:ascii="黑体" w:hAnsi="黑体" w:eastAsia="黑体" w:cs="黑体"/>
          <w:lang w:val="en-US" w:eastAsia="zh-CN"/>
        </w:rPr>
      </w:pPr>
      <w:bookmarkStart w:id="367" w:name="_Toc6429"/>
      <w:bookmarkStart w:id="368" w:name="_Toc16129"/>
      <w:bookmarkStart w:id="369" w:name="_Toc19784"/>
      <w:bookmarkStart w:id="370" w:name="_Toc98493072"/>
      <w:bookmarkStart w:id="371" w:name="_Toc17535"/>
      <w:bookmarkStart w:id="372" w:name="_Toc5747"/>
      <w:bookmarkStart w:id="373" w:name="_Toc219"/>
      <w:bookmarkStart w:id="374" w:name="_Toc2434"/>
      <w:r>
        <w:rPr>
          <w:rFonts w:hint="eastAsia" w:ascii="黑体" w:hAnsi="黑体" w:eastAsia="黑体" w:cs="黑体"/>
        </w:rPr>
        <w:t>附件</w:t>
      </w:r>
      <w:bookmarkEnd w:id="367"/>
      <w:bookmarkEnd w:id="368"/>
      <w:bookmarkEnd w:id="369"/>
      <w:bookmarkEnd w:id="370"/>
      <w:bookmarkEnd w:id="371"/>
      <w:bookmarkEnd w:id="372"/>
      <w:bookmarkEnd w:id="373"/>
      <w:bookmarkEnd w:id="374"/>
      <w:r>
        <w:rPr>
          <w:rFonts w:hint="eastAsia" w:ascii="黑体" w:hAnsi="黑体" w:eastAsia="黑体" w:cs="黑体"/>
          <w:lang w:val="en-US" w:eastAsia="zh-CN"/>
        </w:rPr>
        <w:t>3</w:t>
      </w:r>
    </w:p>
    <w:p w14:paraId="6BD5B80C">
      <w:pPr>
        <w:pStyle w:val="4"/>
        <w:keepNext w:val="0"/>
        <w:keepLines w:val="0"/>
        <w:pageBreakBefore w:val="0"/>
        <w:widowControl w:val="0"/>
        <w:kinsoku/>
        <w:wordWrap/>
        <w:overflowPunct/>
        <w:topLinePunct w:val="0"/>
        <w:autoSpaceDE/>
        <w:autoSpaceDN/>
        <w:bidi w:val="0"/>
        <w:adjustRightInd/>
        <w:snapToGrid/>
        <w:spacing w:beforeLines="0" w:line="72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375" w:name="_Toc10472"/>
      <w:bookmarkStart w:id="376" w:name="_Toc28283"/>
      <w:r>
        <w:rPr>
          <w:rFonts w:hint="eastAsia" w:ascii="方正小标宋简体" w:hAnsi="方正小标宋简体" w:eastAsia="方正小标宋简体" w:cs="方正小标宋简体"/>
          <w:sz w:val="44"/>
          <w:szCs w:val="44"/>
          <w:lang w:val="en-US" w:eastAsia="zh-CN"/>
        </w:rPr>
        <w:t xml:space="preserve"> XXX</w:t>
      </w:r>
      <w:r>
        <w:rPr>
          <w:rFonts w:hint="eastAsia" w:ascii="方正小标宋简体" w:hAnsi="方正小标宋简体" w:eastAsia="方正小标宋简体" w:cs="方正小标宋简体"/>
          <w:sz w:val="44"/>
          <w:szCs w:val="44"/>
        </w:rPr>
        <w:t>防汛抗旱指挥部</w:t>
      </w:r>
      <w:bookmarkEnd w:id="375"/>
      <w:bookmarkEnd w:id="376"/>
    </w:p>
    <w:p w14:paraId="395619B4">
      <w:pPr>
        <w:pStyle w:val="4"/>
        <w:keepNext w:val="0"/>
        <w:keepLines w:val="0"/>
        <w:pageBreakBefore w:val="0"/>
        <w:widowControl w:val="0"/>
        <w:kinsoku/>
        <w:wordWrap/>
        <w:overflowPunct/>
        <w:topLinePunct w:val="0"/>
        <w:autoSpaceDE/>
        <w:autoSpaceDN/>
        <w:bidi w:val="0"/>
        <w:adjustRightInd/>
        <w:snapToGrid/>
        <w:spacing w:beforeLines="0" w:line="72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377" w:name="_Toc17008"/>
      <w:bookmarkStart w:id="378" w:name="_Toc16254"/>
      <w:r>
        <w:rPr>
          <w:rFonts w:hint="eastAsia" w:ascii="方正小标宋简体" w:hAnsi="方正小标宋简体" w:eastAsia="方正小标宋简体" w:cs="方正小标宋简体"/>
          <w:sz w:val="44"/>
          <w:szCs w:val="44"/>
        </w:rPr>
        <w:t>紧急避险公告</w:t>
      </w:r>
      <w:bookmarkEnd w:id="377"/>
      <w:bookmarkEnd w:id="378"/>
    </w:p>
    <w:p w14:paraId="4004C1E7">
      <w:pPr>
        <w:spacing w:beforeLines="0" w:line="560" w:lineRule="exact"/>
        <w:ind w:firstLine="640"/>
        <w:rPr>
          <w:rFonts w:ascii="Times New Roman" w:hAnsi="Times New Roman" w:eastAsia="仿宋_GB2312" w:cs="Times New Roman"/>
          <w:szCs w:val="32"/>
        </w:rPr>
      </w:pPr>
    </w:p>
    <w:p w14:paraId="18A0E8F6">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据</w:t>
      </w:r>
      <w:r>
        <w:rPr>
          <w:rFonts w:hint="eastAsia" w:ascii="仿宋_GB2312" w:hAnsi="仿宋_GB2312" w:eastAsia="仿宋_GB2312" w:cs="仿宋_GB2312"/>
          <w:szCs w:val="32"/>
          <w:lang w:val="en-US" w:eastAsia="zh-CN"/>
        </w:rPr>
        <w:t>平顶山</w:t>
      </w:r>
      <w:r>
        <w:rPr>
          <w:rFonts w:hint="eastAsia" w:ascii="仿宋_GB2312" w:hAnsi="仿宋_GB2312" w:eastAsia="仿宋_GB2312" w:cs="仿宋_GB2312"/>
          <w:szCs w:val="32"/>
        </w:rPr>
        <w:t>市气象台X月X日X时X分发布XX预警，预计未来X小时内市区降雨量达XX毫米以上，为全面做好暴雨洪涝灾害防范应对工作，现公告如下。</w:t>
      </w:r>
    </w:p>
    <w:p w14:paraId="27B75226">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疏散转移人员。迅速组织灾害威胁区域群众安全避险转移。及时撤离在河谷、低洼处办公、住宿的人员。疏散劝导汽车站商场等人员密集场所滞留人员。及时暂停或取消室外大型群体性活动，关闭涉水旅游景区，终止有组织的户外体育类活动。排查治理市政基础设施建设、在建工程项目等安全隐患。</w:t>
      </w:r>
    </w:p>
    <w:p w14:paraId="182B1018">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2.被确定为易受灾害威胁区域包括：</w:t>
      </w:r>
    </w:p>
    <w:p w14:paraId="07C8FD5A">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 1 \* GB3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①</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t>……</w:t>
      </w:r>
    </w:p>
    <w:p w14:paraId="4F84C3AF">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 2 \* GB3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②</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t>……</w:t>
      </w:r>
    </w:p>
    <w:p w14:paraId="67A6EC10">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 3 \* GB3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2"/>
        </w:rPr>
        <w:t>③</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t>……</w:t>
      </w:r>
    </w:p>
    <w:p w14:paraId="7E5FCBD0">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3.易受灾害威胁区域内居民群众请于XX月XX日XX时前，在辖区政府部门组织下，有序快速避险转移。</w:t>
      </w:r>
    </w:p>
    <w:p w14:paraId="472A846B">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4.避险转移要确保安全，避险人员要听从指挥，做好个人安全防护。</w:t>
      </w:r>
    </w:p>
    <w:p w14:paraId="1F3DA4F1">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5.易受灾害威胁区域内人员转移完毕后，要实行封闭管控，转出人员严禁私自冒险返回。</w:t>
      </w:r>
    </w:p>
    <w:p w14:paraId="43438F12">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6.避险转移群众可选择政府集中安置，或投亲靠友，未集中安置的请主动向辖区</w:t>
      </w:r>
      <w:r>
        <w:rPr>
          <w:rFonts w:hint="eastAsia" w:ascii="仿宋_GB2312" w:hAnsi="仿宋_GB2312" w:eastAsia="仿宋_GB2312" w:cs="仿宋_GB2312"/>
          <w:sz w:val="32"/>
          <w:szCs w:val="32"/>
          <w:lang w:val="en-US" w:eastAsia="zh-CN"/>
        </w:rPr>
        <w:t>行政村</w:t>
      </w:r>
      <w:r>
        <w:rPr>
          <w:rFonts w:hint="eastAsia" w:ascii="仿宋_GB2312" w:hAnsi="仿宋_GB2312" w:eastAsia="仿宋_GB2312" w:cs="仿宋_GB2312"/>
          <w:szCs w:val="32"/>
          <w:lang w:val="en-US" w:eastAsia="zh-CN"/>
        </w:rPr>
        <w:t>村民委员</w:t>
      </w:r>
      <w:r>
        <w:rPr>
          <w:rFonts w:hint="eastAsia" w:ascii="仿宋_GB2312" w:hAnsi="仿宋_GB2312" w:eastAsia="仿宋_GB2312" w:cs="仿宋_GB2312"/>
          <w:szCs w:val="32"/>
        </w:rPr>
        <w:t>会报备。</w:t>
      </w:r>
    </w:p>
    <w:p w14:paraId="2DDC2C7A">
      <w:pPr>
        <w:spacing w:beforeLines="0"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特此公告，请遵照执行。</w:t>
      </w:r>
    </w:p>
    <w:p w14:paraId="351FDEB1">
      <w:pPr>
        <w:spacing w:beforeLines="0" w:line="560" w:lineRule="exact"/>
        <w:ind w:firstLine="640"/>
        <w:rPr>
          <w:rFonts w:hint="eastAsia" w:ascii="仿宋_GB2312" w:hAnsi="仿宋_GB2312" w:eastAsia="仿宋_GB2312" w:cs="仿宋_GB2312"/>
          <w:szCs w:val="32"/>
        </w:rPr>
      </w:pPr>
    </w:p>
    <w:p w14:paraId="5107AAAE">
      <w:pPr>
        <w:spacing w:beforeLines="0" w:line="560" w:lineRule="exact"/>
        <w:ind w:firstLine="640"/>
        <w:rPr>
          <w:rFonts w:hint="eastAsia" w:ascii="仿宋_GB2312" w:hAnsi="仿宋_GB2312" w:eastAsia="仿宋_GB2312" w:cs="仿宋_GB2312"/>
          <w:szCs w:val="32"/>
        </w:rPr>
      </w:pPr>
    </w:p>
    <w:p w14:paraId="2F408C89">
      <w:pPr>
        <w:spacing w:beforeLines="0" w:line="560" w:lineRule="exact"/>
        <w:ind w:firstLine="640"/>
        <w:rPr>
          <w:rFonts w:hint="eastAsia" w:ascii="仿宋_GB2312" w:hAnsi="仿宋_GB2312" w:eastAsia="仿宋_GB2312" w:cs="仿宋_GB2312"/>
          <w:szCs w:val="32"/>
        </w:rPr>
      </w:pPr>
    </w:p>
    <w:p w14:paraId="430356A7">
      <w:pPr>
        <w:spacing w:beforeLines="0" w:line="560" w:lineRule="exact"/>
        <w:ind w:firstLine="4160" w:firstLineChars="130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XXX</w:t>
      </w:r>
      <w:r>
        <w:rPr>
          <w:rFonts w:hint="eastAsia" w:ascii="仿宋_GB2312" w:hAnsi="仿宋_GB2312" w:eastAsia="仿宋_GB2312" w:cs="仿宋_GB2312"/>
          <w:szCs w:val="32"/>
        </w:rPr>
        <w:t>防汛抗旱指挥部</w:t>
      </w:r>
    </w:p>
    <w:p w14:paraId="5EAC107B">
      <w:pPr>
        <w:spacing w:beforeLines="0" w:line="560" w:lineRule="exact"/>
        <w:ind w:firstLine="4800" w:firstLineChars="1500"/>
        <w:rPr>
          <w:rFonts w:hint="eastAsia" w:ascii="仿宋_GB2312" w:hAnsi="仿宋_GB2312" w:eastAsia="仿宋_GB2312" w:cs="仿宋_GB2312"/>
          <w:szCs w:val="32"/>
        </w:rPr>
      </w:pPr>
      <w:r>
        <w:rPr>
          <w:rFonts w:hint="eastAsia" w:ascii="仿宋_GB2312" w:hAnsi="仿宋_GB2312" w:eastAsia="仿宋_GB2312" w:cs="仿宋_GB2312"/>
          <w:szCs w:val="32"/>
        </w:rPr>
        <w:t>XXX年X月X日</w:t>
      </w:r>
    </w:p>
    <w:p w14:paraId="177ACC13">
      <w:pPr>
        <w:pStyle w:val="14"/>
        <w:ind w:left="0" w:leftChars="0" w:firstLine="640" w:firstLineChars="200"/>
        <w:rPr>
          <w:rFonts w:hint="eastAsia" w:ascii="仿宋_GB2312" w:hAnsi="仿宋_GB2312" w:eastAsia="仿宋_GB2312" w:cs="仿宋_GB2312"/>
          <w:sz w:val="32"/>
          <w:szCs w:val="32"/>
          <w:lang w:eastAsia="zh-CN"/>
        </w:rPr>
      </w:pPr>
    </w:p>
    <w:p w14:paraId="0907DE7D">
      <w:pPr>
        <w:pStyle w:val="14"/>
        <w:ind w:left="0" w:leftChars="0" w:firstLine="640" w:firstLineChars="200"/>
        <w:rPr>
          <w:rFonts w:hint="eastAsia" w:ascii="仿宋_GB2312" w:hAnsi="仿宋_GB2312" w:eastAsia="仿宋_GB2312" w:cs="仿宋_GB2312"/>
          <w:sz w:val="32"/>
          <w:szCs w:val="32"/>
          <w:lang w:eastAsia="zh-CN"/>
        </w:rPr>
      </w:pPr>
    </w:p>
    <w:p w14:paraId="45BD094D">
      <w:pPr>
        <w:pStyle w:val="14"/>
        <w:ind w:left="0" w:leftChars="0" w:firstLine="640" w:firstLineChars="200"/>
        <w:rPr>
          <w:rFonts w:hint="eastAsia" w:ascii="仿宋_GB2312" w:hAnsi="仿宋_GB2312" w:eastAsia="仿宋_GB2312" w:cs="仿宋_GB2312"/>
          <w:sz w:val="32"/>
          <w:szCs w:val="32"/>
          <w:lang w:eastAsia="zh-CN"/>
        </w:rPr>
      </w:pPr>
    </w:p>
    <w:p w14:paraId="02053AA6">
      <w:pPr>
        <w:pStyle w:val="14"/>
        <w:ind w:left="0" w:leftChars="0" w:firstLine="640" w:firstLineChars="200"/>
        <w:rPr>
          <w:rFonts w:hint="eastAsia" w:ascii="仿宋_GB2312" w:hAnsi="仿宋_GB2312" w:eastAsia="仿宋_GB2312" w:cs="仿宋_GB2312"/>
          <w:sz w:val="32"/>
          <w:szCs w:val="32"/>
          <w:lang w:eastAsia="zh-CN"/>
        </w:rPr>
      </w:pPr>
    </w:p>
    <w:p w14:paraId="730A86CF">
      <w:pPr>
        <w:pStyle w:val="14"/>
        <w:ind w:left="0" w:leftChars="0" w:firstLine="640" w:firstLineChars="200"/>
        <w:rPr>
          <w:rFonts w:hint="eastAsia" w:ascii="仿宋_GB2312" w:hAnsi="仿宋_GB2312" w:eastAsia="仿宋_GB2312" w:cs="仿宋_GB2312"/>
          <w:sz w:val="32"/>
          <w:szCs w:val="32"/>
          <w:lang w:eastAsia="zh-CN"/>
        </w:rPr>
      </w:pPr>
    </w:p>
    <w:p w14:paraId="040D43C6">
      <w:pPr>
        <w:pStyle w:val="14"/>
        <w:ind w:left="0" w:leftChars="0" w:firstLine="640" w:firstLineChars="200"/>
        <w:rPr>
          <w:rFonts w:hint="eastAsia" w:ascii="仿宋_GB2312" w:hAnsi="仿宋_GB2312" w:eastAsia="仿宋_GB2312" w:cs="仿宋_GB2312"/>
          <w:sz w:val="32"/>
          <w:szCs w:val="32"/>
          <w:lang w:eastAsia="zh-CN"/>
        </w:rPr>
      </w:pPr>
    </w:p>
    <w:p w14:paraId="54FAC3DD">
      <w:pPr>
        <w:pStyle w:val="14"/>
        <w:ind w:left="0" w:leftChars="0" w:firstLine="640" w:firstLineChars="200"/>
        <w:rPr>
          <w:rFonts w:hint="eastAsia" w:ascii="仿宋_GB2312" w:hAnsi="仿宋_GB2312" w:eastAsia="仿宋_GB2312" w:cs="仿宋_GB2312"/>
          <w:sz w:val="32"/>
          <w:szCs w:val="32"/>
          <w:lang w:eastAsia="zh-CN"/>
        </w:rPr>
      </w:pPr>
    </w:p>
    <w:p w14:paraId="3638E7B4">
      <w:pPr>
        <w:pStyle w:val="14"/>
        <w:ind w:left="0" w:leftChars="0" w:firstLine="640" w:firstLineChars="200"/>
        <w:rPr>
          <w:rFonts w:hint="eastAsia" w:ascii="仿宋_GB2312" w:hAnsi="仿宋_GB2312" w:eastAsia="仿宋_GB2312" w:cs="仿宋_GB2312"/>
          <w:sz w:val="32"/>
          <w:szCs w:val="32"/>
          <w:lang w:eastAsia="zh-CN"/>
        </w:rPr>
      </w:pPr>
    </w:p>
    <w:p w14:paraId="09D58586">
      <w:pPr>
        <w:pStyle w:val="14"/>
        <w:ind w:left="0" w:leftChars="0" w:firstLine="640" w:firstLineChars="200"/>
        <w:rPr>
          <w:rFonts w:hint="eastAsia" w:ascii="仿宋_GB2312" w:hAnsi="仿宋_GB2312" w:eastAsia="仿宋_GB2312" w:cs="仿宋_GB2312"/>
          <w:sz w:val="32"/>
          <w:szCs w:val="32"/>
          <w:lang w:eastAsia="zh-CN"/>
        </w:rPr>
      </w:pPr>
    </w:p>
    <w:p w14:paraId="2FBA7672">
      <w:pPr>
        <w:pStyle w:val="14"/>
        <w:ind w:left="0" w:leftChars="0" w:firstLine="640" w:firstLineChars="200"/>
        <w:rPr>
          <w:rFonts w:hint="eastAsia" w:ascii="仿宋_GB2312" w:hAnsi="仿宋_GB2312" w:eastAsia="仿宋_GB2312" w:cs="仿宋_GB2312"/>
          <w:sz w:val="32"/>
          <w:szCs w:val="32"/>
          <w:lang w:eastAsia="zh-CN"/>
        </w:rPr>
      </w:pPr>
    </w:p>
    <w:p w14:paraId="6C75DB3E">
      <w:pPr>
        <w:pStyle w:val="14"/>
        <w:ind w:left="0" w:leftChars="0" w:firstLine="640" w:firstLineChars="200"/>
        <w:rPr>
          <w:rFonts w:hint="eastAsia" w:ascii="仿宋_GB2312" w:hAnsi="仿宋_GB2312" w:eastAsia="仿宋_GB2312" w:cs="仿宋_GB2312"/>
          <w:sz w:val="32"/>
          <w:szCs w:val="32"/>
          <w:lang w:eastAsia="zh-CN"/>
        </w:rPr>
      </w:pPr>
    </w:p>
    <w:p w14:paraId="6C3C11CF">
      <w:pPr>
        <w:pStyle w:val="14"/>
        <w:ind w:left="0" w:leftChars="0" w:firstLine="640" w:firstLineChars="200"/>
        <w:rPr>
          <w:rFonts w:hint="eastAsia" w:ascii="仿宋_GB2312" w:hAnsi="仿宋_GB2312" w:eastAsia="仿宋_GB2312" w:cs="仿宋_GB2312"/>
          <w:sz w:val="32"/>
          <w:szCs w:val="32"/>
          <w:lang w:eastAsia="zh-CN"/>
        </w:rPr>
      </w:pPr>
    </w:p>
    <w:p w14:paraId="307B70BA">
      <w:pPr>
        <w:pStyle w:val="14"/>
        <w:ind w:left="0" w:leftChars="0" w:firstLine="640" w:firstLineChars="200"/>
        <w:rPr>
          <w:rFonts w:hint="eastAsia" w:ascii="仿宋_GB2312" w:hAnsi="仿宋_GB2312" w:eastAsia="仿宋_GB2312" w:cs="仿宋_GB2312"/>
          <w:sz w:val="32"/>
          <w:szCs w:val="32"/>
          <w:lang w:eastAsia="zh-CN"/>
        </w:rPr>
      </w:pPr>
    </w:p>
    <w:p w14:paraId="5CB90890">
      <w:pPr>
        <w:pStyle w:val="4"/>
        <w:spacing w:beforeLines="0" w:line="560" w:lineRule="exact"/>
        <w:ind w:firstLine="0" w:firstLineChars="0"/>
        <w:rPr>
          <w:rFonts w:hint="eastAsia" w:ascii="黑体" w:hAnsi="黑体" w:eastAsia="黑体" w:cs="黑体"/>
          <w:lang w:val="en-US" w:eastAsia="zh-CN"/>
        </w:rPr>
      </w:pPr>
      <w:bookmarkStart w:id="379" w:name="_Toc11678"/>
      <w:bookmarkStart w:id="380" w:name="_Toc4641"/>
      <w:r>
        <w:rPr>
          <w:rFonts w:hint="eastAsia" w:ascii="黑体" w:hAnsi="黑体" w:eastAsia="黑体" w:cs="黑体"/>
        </w:rPr>
        <w:t>附件</w:t>
      </w:r>
      <w:bookmarkEnd w:id="379"/>
      <w:bookmarkEnd w:id="380"/>
      <w:r>
        <w:rPr>
          <w:rFonts w:hint="eastAsia" w:ascii="黑体" w:hAnsi="黑体" w:eastAsia="黑体" w:cs="黑体"/>
          <w:lang w:val="en-US" w:eastAsia="zh-CN"/>
        </w:rPr>
        <w:t>4</w:t>
      </w:r>
    </w:p>
    <w:p w14:paraId="53FA4554">
      <w:pPr>
        <w:pStyle w:val="4"/>
        <w:keepNext w:val="0"/>
        <w:keepLines w:val="0"/>
        <w:pageBreakBefore w:val="0"/>
        <w:widowControl w:val="0"/>
        <w:kinsoku/>
        <w:wordWrap/>
        <w:overflowPunct/>
        <w:topLinePunct w:val="0"/>
        <w:autoSpaceDE/>
        <w:autoSpaceDN/>
        <w:bidi w:val="0"/>
        <w:adjustRightInd/>
        <w:snapToGrid/>
        <w:spacing w:beforeLines="0" w:line="720" w:lineRule="exact"/>
        <w:ind w:firstLine="0" w:firstLineChars="0"/>
        <w:jc w:val="center"/>
        <w:textAlignment w:val="auto"/>
        <w:rPr>
          <w:rFonts w:hint="eastAsia" w:ascii="方正小标宋简体" w:hAnsi="方正小标宋简体" w:eastAsia="方正小标宋简体" w:cs="方正小标宋简体"/>
          <w:sz w:val="44"/>
          <w:szCs w:val="44"/>
        </w:rPr>
      </w:pPr>
      <w:bookmarkStart w:id="381" w:name="_Toc11775"/>
      <w:bookmarkStart w:id="382" w:name="_Toc10112"/>
      <w:r>
        <w:rPr>
          <w:rFonts w:hint="eastAsia" w:ascii="方正小标宋简体" w:hAnsi="方正小标宋简体" w:eastAsia="方正小标宋简体" w:cs="方正小标宋简体"/>
          <w:sz w:val="44"/>
          <w:szCs w:val="44"/>
          <w:lang w:val="en-US" w:eastAsia="zh-CN"/>
        </w:rPr>
        <w:t>湛河区</w:t>
      </w:r>
      <w:r>
        <w:rPr>
          <w:rFonts w:hint="eastAsia" w:ascii="方正小标宋简体" w:hAnsi="方正小标宋简体" w:eastAsia="方正小标宋简体" w:cs="方正小标宋简体"/>
          <w:sz w:val="44"/>
          <w:szCs w:val="44"/>
        </w:rPr>
        <w:t>紧急避险和安置场所一览表</w:t>
      </w:r>
      <w:bookmarkEnd w:id="381"/>
      <w:bookmarkEnd w:id="382"/>
    </w:p>
    <w:p w14:paraId="753F074E">
      <w:pPr>
        <w:rPr>
          <w:rFonts w:hint="eastAsia" w:ascii="方正小标宋_GBK" w:hAnsi="方正小标宋_GBK" w:eastAsia="方正小标宋_GBK" w:cs="方正小标宋_GBK"/>
        </w:rPr>
      </w:pPr>
    </w:p>
    <w:tbl>
      <w:tblPr>
        <w:tblStyle w:val="15"/>
        <w:tblW w:w="10400" w:type="dxa"/>
        <w:tblInd w:w="-8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0"/>
        <w:gridCol w:w="1710"/>
        <w:gridCol w:w="1719"/>
        <w:gridCol w:w="2281"/>
        <w:gridCol w:w="1440"/>
        <w:gridCol w:w="2020"/>
      </w:tblGrid>
      <w:tr w14:paraId="1005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E190D">
            <w:pPr>
              <w:keepNext w:val="0"/>
              <w:keepLines w:val="0"/>
              <w:widowControl/>
              <w:suppressLineNumbers w:val="0"/>
              <w:spacing w:beforeLines="0" w:line="560" w:lineRule="exact"/>
              <w:ind w:firstLine="0" w:firstLineChars="0"/>
              <w:jc w:val="center"/>
              <w:textAlignment w:val="center"/>
              <w:rPr>
                <w:rFonts w:hint="eastAsia" w:ascii="楷体_GB2312" w:hAnsi="楷体_GB2312" w:eastAsia="楷体_GB2312" w:cs="楷体_GB2312"/>
                <w:i w:val="0"/>
                <w:iCs w:val="0"/>
                <w:color w:val="000000"/>
                <w:sz w:val="28"/>
                <w:szCs w:val="28"/>
                <w:u w:val="none"/>
              </w:rPr>
            </w:pPr>
            <w:r>
              <w:rPr>
                <w:rFonts w:hint="eastAsia" w:ascii="楷体_GB2312" w:hAnsi="楷体_GB2312" w:eastAsia="楷体_GB2312" w:cs="楷体_GB2312"/>
                <w:i w:val="0"/>
                <w:iCs w:val="0"/>
                <w:color w:val="000000"/>
                <w:kern w:val="0"/>
                <w:sz w:val="28"/>
                <w:szCs w:val="28"/>
                <w:u w:val="none"/>
                <w:lang w:val="en-US" w:eastAsia="zh-CN" w:bidi="ar"/>
              </w:rPr>
              <w:t>序号</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2B0D8">
            <w:pPr>
              <w:keepNext w:val="0"/>
              <w:keepLines w:val="0"/>
              <w:widowControl/>
              <w:suppressLineNumbers w:val="0"/>
              <w:spacing w:beforeLines="0" w:line="560" w:lineRule="exact"/>
              <w:ind w:firstLine="0" w:firstLineChars="0"/>
              <w:jc w:val="center"/>
              <w:textAlignment w:val="center"/>
              <w:rPr>
                <w:rFonts w:hint="eastAsia" w:ascii="楷体_GB2312" w:hAnsi="楷体_GB2312" w:eastAsia="楷体_GB2312" w:cs="楷体_GB2312"/>
                <w:i w:val="0"/>
                <w:iCs w:val="0"/>
                <w:color w:val="000000"/>
                <w:sz w:val="28"/>
                <w:szCs w:val="28"/>
                <w:u w:val="none"/>
              </w:rPr>
            </w:pPr>
            <w:r>
              <w:rPr>
                <w:rFonts w:hint="eastAsia" w:ascii="楷体_GB2312" w:hAnsi="楷体_GB2312" w:eastAsia="楷体_GB2312" w:cs="楷体_GB2312"/>
                <w:i w:val="0"/>
                <w:iCs w:val="0"/>
                <w:color w:val="000000"/>
                <w:kern w:val="0"/>
                <w:sz w:val="28"/>
                <w:szCs w:val="28"/>
                <w:u w:val="none"/>
                <w:lang w:val="en-US" w:eastAsia="zh-CN" w:bidi="ar"/>
              </w:rPr>
              <w:t>名称</w:t>
            </w:r>
          </w:p>
        </w:tc>
        <w:tc>
          <w:tcPr>
            <w:tcW w:w="4000" w:type="dxa"/>
            <w:gridSpan w:val="2"/>
            <w:tcBorders>
              <w:top w:val="single" w:color="000000" w:sz="4" w:space="0"/>
              <w:left w:val="single" w:color="000000" w:sz="4" w:space="0"/>
              <w:bottom w:val="single" w:color="000000" w:sz="4" w:space="0"/>
              <w:right w:val="single" w:color="000000" w:sz="4" w:space="0"/>
            </w:tcBorders>
            <w:noWrap w:val="0"/>
            <w:vAlign w:val="center"/>
          </w:tcPr>
          <w:p w14:paraId="4C4A1ABE">
            <w:pPr>
              <w:keepNext w:val="0"/>
              <w:keepLines w:val="0"/>
              <w:widowControl/>
              <w:suppressLineNumbers w:val="0"/>
              <w:spacing w:beforeLines="0" w:line="560" w:lineRule="exact"/>
              <w:ind w:firstLine="0" w:firstLineChars="0"/>
              <w:jc w:val="center"/>
              <w:textAlignment w:val="center"/>
              <w:rPr>
                <w:rFonts w:hint="eastAsia" w:ascii="楷体_GB2312" w:hAnsi="楷体_GB2312" w:eastAsia="楷体_GB2312" w:cs="楷体_GB2312"/>
                <w:i w:val="0"/>
                <w:iCs w:val="0"/>
                <w:color w:val="000000"/>
                <w:sz w:val="28"/>
                <w:szCs w:val="28"/>
                <w:u w:val="none"/>
              </w:rPr>
            </w:pPr>
            <w:r>
              <w:rPr>
                <w:rFonts w:hint="eastAsia" w:ascii="楷体_GB2312" w:hAnsi="楷体_GB2312" w:eastAsia="楷体_GB2312" w:cs="楷体_GB2312"/>
                <w:i w:val="0"/>
                <w:iCs w:val="0"/>
                <w:color w:val="000000"/>
                <w:kern w:val="0"/>
                <w:sz w:val="28"/>
                <w:szCs w:val="28"/>
                <w:u w:val="none"/>
                <w:lang w:val="en-US" w:eastAsia="zh-CN" w:bidi="ar"/>
              </w:rPr>
              <w:t>详细地址</w:t>
            </w:r>
          </w:p>
        </w:tc>
        <w:tc>
          <w:tcPr>
            <w:tcW w:w="1440" w:type="dxa"/>
            <w:vMerge w:val="restart"/>
            <w:tcBorders>
              <w:top w:val="single" w:color="000000" w:sz="4" w:space="0"/>
              <w:left w:val="single" w:color="000000" w:sz="4" w:space="0"/>
              <w:right w:val="single" w:color="000000" w:sz="4" w:space="0"/>
            </w:tcBorders>
            <w:noWrap w:val="0"/>
            <w:vAlign w:val="center"/>
          </w:tcPr>
          <w:p w14:paraId="757A9E4E">
            <w:pPr>
              <w:keepNext w:val="0"/>
              <w:keepLines w:val="0"/>
              <w:widowControl/>
              <w:suppressLineNumbers w:val="0"/>
              <w:spacing w:beforeLines="0" w:line="560" w:lineRule="exact"/>
              <w:ind w:firstLine="0" w:firstLineChars="0"/>
              <w:jc w:val="center"/>
              <w:textAlignment w:val="center"/>
              <w:rPr>
                <w:rFonts w:hint="eastAsia" w:ascii="楷体_GB2312" w:hAnsi="楷体_GB2312" w:eastAsia="楷体_GB2312" w:cs="楷体_GB2312"/>
                <w:i w:val="0"/>
                <w:iCs w:val="0"/>
                <w:color w:val="000000"/>
                <w:kern w:val="0"/>
                <w:sz w:val="28"/>
                <w:szCs w:val="28"/>
                <w:u w:val="none"/>
                <w:lang w:val="en-US" w:eastAsia="zh-CN" w:bidi="ar"/>
              </w:rPr>
            </w:pPr>
            <w:r>
              <w:rPr>
                <w:rFonts w:hint="eastAsia" w:ascii="楷体_GB2312" w:hAnsi="楷体_GB2312" w:eastAsia="楷体_GB2312" w:cs="楷体_GB2312"/>
                <w:i w:val="0"/>
                <w:iCs w:val="0"/>
                <w:color w:val="000000"/>
                <w:kern w:val="0"/>
                <w:sz w:val="28"/>
                <w:szCs w:val="28"/>
                <w:u w:val="none"/>
                <w:lang w:val="en-US" w:eastAsia="zh-CN" w:bidi="ar"/>
              </w:rPr>
              <w:t>面积（m</w:t>
            </w:r>
            <w:r>
              <w:rPr>
                <w:rFonts w:hint="eastAsia" w:ascii="楷体_GB2312" w:hAnsi="楷体_GB2312" w:eastAsia="楷体_GB2312" w:cs="楷体_GB2312"/>
                <w:i w:val="0"/>
                <w:iCs w:val="0"/>
                <w:color w:val="000000"/>
                <w:kern w:val="0"/>
                <w:sz w:val="28"/>
                <w:szCs w:val="28"/>
                <w:u w:val="none"/>
                <w:vertAlign w:val="superscript"/>
                <w:lang w:val="en-US" w:eastAsia="zh-CN" w:bidi="ar"/>
              </w:rPr>
              <w:t>2</w:t>
            </w:r>
            <w:r>
              <w:rPr>
                <w:rFonts w:hint="eastAsia" w:ascii="楷体_GB2312" w:hAnsi="楷体_GB2312" w:eastAsia="楷体_GB2312" w:cs="楷体_GB2312"/>
                <w:i w:val="0"/>
                <w:iCs w:val="0"/>
                <w:color w:val="000000"/>
                <w:kern w:val="0"/>
                <w:sz w:val="28"/>
                <w:szCs w:val="28"/>
                <w:u w:val="none"/>
                <w:lang w:val="en-US" w:eastAsia="zh-CN" w:bidi="ar"/>
              </w:rPr>
              <w:t>）</w:t>
            </w:r>
          </w:p>
        </w:tc>
        <w:tc>
          <w:tcPr>
            <w:tcW w:w="2020" w:type="dxa"/>
            <w:vMerge w:val="restart"/>
            <w:tcBorders>
              <w:top w:val="single" w:color="000000" w:sz="4" w:space="0"/>
              <w:left w:val="single" w:color="000000" w:sz="4" w:space="0"/>
              <w:right w:val="single" w:color="000000" w:sz="4" w:space="0"/>
            </w:tcBorders>
            <w:noWrap w:val="0"/>
            <w:vAlign w:val="center"/>
          </w:tcPr>
          <w:p w14:paraId="02E36B0F">
            <w:pPr>
              <w:keepNext w:val="0"/>
              <w:keepLines w:val="0"/>
              <w:widowControl/>
              <w:suppressLineNumbers w:val="0"/>
              <w:spacing w:beforeLines="0" w:line="560" w:lineRule="exact"/>
              <w:ind w:firstLine="0" w:firstLineChars="0"/>
              <w:jc w:val="center"/>
              <w:textAlignment w:val="center"/>
              <w:rPr>
                <w:rFonts w:hint="eastAsia" w:ascii="楷体_GB2312" w:hAnsi="楷体_GB2312" w:eastAsia="楷体_GB2312" w:cs="楷体_GB2312"/>
                <w:i w:val="0"/>
                <w:iCs w:val="0"/>
                <w:color w:val="000000"/>
                <w:kern w:val="0"/>
                <w:sz w:val="28"/>
                <w:szCs w:val="28"/>
                <w:u w:val="none"/>
                <w:lang w:val="en-US" w:eastAsia="zh-CN" w:bidi="ar"/>
              </w:rPr>
            </w:pPr>
            <w:r>
              <w:rPr>
                <w:rFonts w:hint="eastAsia" w:ascii="楷体_GB2312" w:hAnsi="楷体_GB2312" w:eastAsia="楷体_GB2312" w:cs="楷体_GB2312"/>
                <w:i w:val="0"/>
                <w:iCs w:val="0"/>
                <w:color w:val="000000"/>
                <w:kern w:val="0"/>
                <w:sz w:val="28"/>
                <w:szCs w:val="28"/>
                <w:u w:val="none"/>
                <w:lang w:val="en-US" w:eastAsia="zh-CN" w:bidi="ar"/>
              </w:rPr>
              <w:t>容纳人数（人）</w:t>
            </w:r>
          </w:p>
        </w:tc>
      </w:tr>
      <w:tr w14:paraId="4FB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20539">
            <w:pPr>
              <w:spacing w:beforeLines="0" w:line="560" w:lineRule="exact"/>
              <w:jc w:val="center"/>
              <w:rPr>
                <w:rFonts w:hint="default" w:ascii="Times New Roman" w:hAnsi="Times New Roman" w:eastAsia="黑体" w:cs="Times New Roman"/>
                <w:i w:val="0"/>
                <w:iCs w:val="0"/>
                <w:color w:val="000000"/>
                <w:sz w:val="28"/>
                <w:szCs w:val="2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AAC93">
            <w:pPr>
              <w:spacing w:beforeLines="0" w:line="560" w:lineRule="exact"/>
              <w:jc w:val="center"/>
              <w:rPr>
                <w:rFonts w:hint="default" w:ascii="Times New Roman" w:hAnsi="Times New Roman" w:eastAsia="黑体" w:cs="Times New Roman"/>
                <w:i w:val="0"/>
                <w:iCs w:val="0"/>
                <w:color w:val="000000"/>
                <w:sz w:val="28"/>
                <w:szCs w:val="28"/>
                <w:u w:val="none"/>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9AEBC9B">
            <w:pPr>
              <w:keepNext w:val="0"/>
              <w:keepLines w:val="0"/>
              <w:widowControl/>
              <w:suppressLineNumbers w:val="0"/>
              <w:spacing w:beforeLines="0" w:line="560" w:lineRule="exact"/>
              <w:ind w:firstLine="0" w:firstLineChars="0"/>
              <w:jc w:val="center"/>
              <w:textAlignment w:val="center"/>
              <w:rPr>
                <w:rFonts w:hint="default" w:ascii="楷体_GB2312" w:hAnsi="楷体_GB2312" w:eastAsia="楷体_GB2312" w:cs="楷体_GB2312"/>
                <w:i w:val="0"/>
                <w:iCs w:val="0"/>
                <w:color w:val="000000"/>
                <w:kern w:val="0"/>
                <w:sz w:val="28"/>
                <w:szCs w:val="28"/>
                <w:u w:val="none"/>
                <w:lang w:val="en-US" w:eastAsia="zh-CN" w:bidi="ar"/>
              </w:rPr>
            </w:pPr>
            <w:r>
              <w:rPr>
                <w:rFonts w:hint="default" w:ascii="楷体_GB2312" w:hAnsi="楷体_GB2312" w:eastAsia="楷体_GB2312" w:cs="楷体_GB2312"/>
                <w:i w:val="0"/>
                <w:iCs w:val="0"/>
                <w:color w:val="000000"/>
                <w:kern w:val="0"/>
                <w:sz w:val="28"/>
                <w:szCs w:val="28"/>
                <w:u w:val="none"/>
                <w:lang w:val="en-US" w:eastAsia="zh-CN" w:bidi="ar"/>
              </w:rPr>
              <w:t>所属</w:t>
            </w:r>
            <w:r>
              <w:rPr>
                <w:rFonts w:hint="eastAsia" w:ascii="楷体_GB2312" w:hAnsi="楷体_GB2312" w:eastAsia="楷体_GB2312" w:cs="楷体_GB2312"/>
                <w:i w:val="0"/>
                <w:iCs w:val="0"/>
                <w:color w:val="000000"/>
                <w:kern w:val="0"/>
                <w:sz w:val="28"/>
                <w:szCs w:val="28"/>
                <w:u w:val="none"/>
                <w:lang w:val="en-US" w:eastAsia="zh-CN" w:bidi="ar"/>
              </w:rPr>
              <w:t>地</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000B7D6F">
            <w:pPr>
              <w:keepNext w:val="0"/>
              <w:keepLines w:val="0"/>
              <w:widowControl/>
              <w:suppressLineNumbers w:val="0"/>
              <w:spacing w:beforeLines="0" w:line="560" w:lineRule="exact"/>
              <w:ind w:firstLine="0" w:firstLineChars="0"/>
              <w:jc w:val="center"/>
              <w:textAlignment w:val="center"/>
              <w:rPr>
                <w:rFonts w:hint="default" w:ascii="楷体_GB2312" w:hAnsi="楷体_GB2312" w:eastAsia="楷体_GB2312" w:cs="楷体_GB2312"/>
                <w:i w:val="0"/>
                <w:iCs w:val="0"/>
                <w:color w:val="000000"/>
                <w:kern w:val="0"/>
                <w:sz w:val="28"/>
                <w:szCs w:val="28"/>
                <w:u w:val="none"/>
                <w:lang w:val="en-US" w:eastAsia="zh-CN" w:bidi="ar"/>
              </w:rPr>
            </w:pPr>
            <w:r>
              <w:rPr>
                <w:rFonts w:hint="default" w:ascii="楷体_GB2312" w:hAnsi="楷体_GB2312" w:eastAsia="楷体_GB2312" w:cs="楷体_GB2312"/>
                <w:i w:val="0"/>
                <w:iCs w:val="0"/>
                <w:color w:val="000000"/>
                <w:kern w:val="0"/>
                <w:sz w:val="28"/>
                <w:szCs w:val="28"/>
                <w:u w:val="none"/>
                <w:lang w:val="en-US" w:eastAsia="zh-CN" w:bidi="ar"/>
              </w:rPr>
              <w:t>具体地址</w:t>
            </w:r>
          </w:p>
        </w:tc>
        <w:tc>
          <w:tcPr>
            <w:tcW w:w="1440" w:type="dxa"/>
            <w:vMerge w:val="continue"/>
            <w:tcBorders>
              <w:left w:val="single" w:color="000000" w:sz="4" w:space="0"/>
              <w:bottom w:val="single" w:color="000000" w:sz="4" w:space="0"/>
              <w:right w:val="single" w:color="000000" w:sz="4" w:space="0"/>
            </w:tcBorders>
            <w:noWrap w:val="0"/>
            <w:vAlign w:val="center"/>
          </w:tcPr>
          <w:p w14:paraId="0D1A3E4F">
            <w:pPr>
              <w:keepNext w:val="0"/>
              <w:keepLines w:val="0"/>
              <w:widowControl/>
              <w:suppressLineNumbers w:val="0"/>
              <w:spacing w:beforeLines="0" w:line="560" w:lineRule="exact"/>
              <w:ind w:firstLine="0" w:firstLineChars="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p>
        </w:tc>
        <w:tc>
          <w:tcPr>
            <w:tcW w:w="2020" w:type="dxa"/>
            <w:vMerge w:val="continue"/>
            <w:tcBorders>
              <w:left w:val="single" w:color="000000" w:sz="4" w:space="0"/>
              <w:bottom w:val="single" w:color="000000" w:sz="4" w:space="0"/>
              <w:right w:val="single" w:color="000000" w:sz="4" w:space="0"/>
            </w:tcBorders>
            <w:noWrap w:val="0"/>
            <w:vAlign w:val="center"/>
          </w:tcPr>
          <w:p w14:paraId="0484F9BD">
            <w:pPr>
              <w:keepNext w:val="0"/>
              <w:keepLines w:val="0"/>
              <w:widowControl/>
              <w:suppressLineNumbers w:val="0"/>
              <w:spacing w:beforeLines="0" w:line="560" w:lineRule="exact"/>
              <w:ind w:firstLine="0" w:firstLineChars="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p>
        </w:tc>
      </w:tr>
      <w:tr w14:paraId="020E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4BA70B6">
            <w:pPr>
              <w:keepNext w:val="0"/>
              <w:keepLines w:val="0"/>
              <w:widowControl/>
              <w:suppressLineNumbers w:val="0"/>
              <w:spacing w:beforeLines="0" w:line="560" w:lineRule="exact"/>
              <w:ind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9FFDB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sz w:val="30"/>
                <w:szCs w:val="30"/>
                <w:lang w:val="en-US" w:eastAsia="zh-CN"/>
              </w:rPr>
              <w:t>湛河公园紧急避难区</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D616275">
            <w:pPr>
              <w:keepNext w:val="0"/>
              <w:keepLines w:val="0"/>
              <w:pageBreakBefore w:val="0"/>
              <w:widowControl/>
              <w:suppressLineNumbers w:val="0"/>
              <w:kinsoku/>
              <w:wordWrap/>
              <w:overflowPunct/>
              <w:topLinePunct w:val="0"/>
              <w:autoSpaceDE/>
              <w:autoSpaceDN/>
              <w:bidi w:val="0"/>
              <w:adjustRightInd/>
              <w:snapToGrid/>
              <w:spacing w:beforeLines="0" w:line="360" w:lineRule="exact"/>
              <w:ind w:firstLine="0" w:firstLineChars="0"/>
              <w:jc w:val="center"/>
              <w:textAlignment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sz w:val="30"/>
                <w:szCs w:val="30"/>
                <w:lang w:val="en-US" w:eastAsia="zh-CN"/>
              </w:rPr>
              <w:t>平顶山市湛河区</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0E81C3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sz w:val="30"/>
                <w:szCs w:val="30"/>
                <w:lang w:val="en-US" w:eastAsia="zh-CN"/>
              </w:rPr>
              <w:t>河南省平顶山市湛河区开源路与新华路南岸河堤</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6617C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40000</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732F6C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30000</w:t>
            </w:r>
          </w:p>
        </w:tc>
      </w:tr>
      <w:tr w14:paraId="6CF4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F9BF94C">
            <w:pPr>
              <w:keepNext w:val="0"/>
              <w:keepLines w:val="0"/>
              <w:widowControl/>
              <w:suppressLineNumbers w:val="0"/>
              <w:spacing w:beforeLines="0" w:line="560" w:lineRule="exact"/>
              <w:ind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F7DE5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sz w:val="30"/>
                <w:szCs w:val="30"/>
                <w:lang w:val="en-US" w:eastAsia="zh-CN"/>
              </w:rPr>
              <w:t>河滨公园紧急避难区</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0CF38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平顶山市湛河区</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7C247B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sz w:val="30"/>
                <w:szCs w:val="30"/>
                <w:lang w:val="en-US" w:eastAsia="zh-CN"/>
              </w:rPr>
              <w:t>河南省平顶山市湛河区南环路路以北，中心路以西，光明路以东，湛南路以南区域</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BA805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30480</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3A8204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10160</w:t>
            </w:r>
          </w:p>
        </w:tc>
      </w:tr>
      <w:tr w14:paraId="1C7A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0F1F09">
            <w:pPr>
              <w:keepNext w:val="0"/>
              <w:keepLines w:val="0"/>
              <w:widowControl/>
              <w:suppressLineNumbers w:val="0"/>
              <w:spacing w:beforeLines="0" w:line="560" w:lineRule="exact"/>
              <w:ind w:firstLine="0" w:firstLineChars="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75E81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sz w:val="30"/>
                <w:szCs w:val="30"/>
                <w:lang w:val="en-US" w:eastAsia="zh-CN"/>
              </w:rPr>
              <w:t>湛河公园紧急避难区</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7A6D4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平顶山市湛河区</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07444F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河南省平顶山市湛河区凌云路以东、光明路以西南岸河堤</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CCFB9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40000</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34955C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2500</w:t>
            </w:r>
          </w:p>
        </w:tc>
      </w:tr>
    </w:tbl>
    <w:p w14:paraId="57E4B739">
      <w:pPr>
        <w:spacing w:beforeLines="0" w:line="560" w:lineRule="exact"/>
        <w:ind w:firstLine="640"/>
        <w:rPr>
          <w:rFonts w:hint="default" w:ascii="Times New Roman" w:hAnsi="Times New Roman" w:eastAsia="黑体" w:cs="Times New Roman"/>
          <w:szCs w:val="32"/>
        </w:rPr>
      </w:pPr>
    </w:p>
    <w:p w14:paraId="2E7FEF7A">
      <w:pPr>
        <w:spacing w:beforeLines="0" w:line="560" w:lineRule="exact"/>
        <w:ind w:firstLine="640"/>
        <w:rPr>
          <w:rFonts w:hint="default" w:ascii="Times New Roman" w:hAnsi="Times New Roman" w:eastAsia="黑体" w:cs="Times New Roman"/>
          <w:szCs w:val="32"/>
        </w:rPr>
      </w:pPr>
    </w:p>
    <w:p w14:paraId="32B0C5B6">
      <w:pPr>
        <w:spacing w:beforeLines="0" w:line="560" w:lineRule="exact"/>
        <w:ind w:firstLine="640"/>
        <w:rPr>
          <w:rFonts w:hint="default" w:ascii="Times New Roman" w:hAnsi="Times New Roman" w:eastAsia="黑体" w:cs="Times New Roman"/>
          <w:szCs w:val="32"/>
        </w:rPr>
      </w:pPr>
    </w:p>
    <w:p w14:paraId="069A8340">
      <w:pPr>
        <w:spacing w:beforeLines="0" w:line="560" w:lineRule="exact"/>
        <w:ind w:firstLine="640"/>
        <w:rPr>
          <w:rFonts w:hint="default" w:ascii="Times New Roman" w:hAnsi="Times New Roman" w:eastAsia="黑体" w:cs="Times New Roman"/>
          <w:szCs w:val="32"/>
        </w:rPr>
      </w:pPr>
    </w:p>
    <w:p w14:paraId="5959EDB5">
      <w:pPr>
        <w:spacing w:beforeLines="0" w:line="560" w:lineRule="exact"/>
        <w:ind w:firstLine="640"/>
        <w:rPr>
          <w:rFonts w:hint="default" w:ascii="Times New Roman" w:hAnsi="Times New Roman" w:eastAsia="黑体" w:cs="Times New Roman"/>
          <w:szCs w:val="32"/>
        </w:rPr>
      </w:pPr>
    </w:p>
    <w:p w14:paraId="7503DF22">
      <w:pPr>
        <w:pStyle w:val="9"/>
        <w:rPr>
          <w:rFonts w:hint="default" w:ascii="Times New Roman" w:hAnsi="Times New Roman" w:eastAsia="黑体" w:cs="Times New Roman"/>
          <w:szCs w:val="32"/>
        </w:rPr>
      </w:pPr>
    </w:p>
    <w:p w14:paraId="06CEC2FF">
      <w:pPr>
        <w:pStyle w:val="14"/>
        <w:rPr>
          <w:rFonts w:hint="default" w:ascii="Times New Roman" w:hAnsi="Times New Roman" w:eastAsia="黑体" w:cs="Times New Roman"/>
          <w:szCs w:val="32"/>
        </w:rPr>
      </w:pPr>
    </w:p>
    <w:p w14:paraId="7299C335">
      <w:pPr>
        <w:pStyle w:val="14"/>
        <w:rPr>
          <w:rFonts w:hint="default" w:ascii="Times New Roman" w:hAnsi="Times New Roman" w:eastAsia="黑体" w:cs="Times New Roman"/>
          <w:szCs w:val="32"/>
        </w:rPr>
      </w:pPr>
    </w:p>
    <w:p w14:paraId="553B4651">
      <w:pPr>
        <w:pStyle w:val="4"/>
        <w:spacing w:beforeLines="0" w:line="560" w:lineRule="exact"/>
        <w:ind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5</w:t>
      </w:r>
    </w:p>
    <w:p w14:paraId="7846DF4C">
      <w:pPr>
        <w:pStyle w:val="9"/>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乡村</w:t>
      </w:r>
      <w:r>
        <w:rPr>
          <w:rFonts w:hint="eastAsia" w:ascii="方正小标宋简体" w:hAnsi="方正小标宋简体" w:eastAsia="方正小标宋简体" w:cs="方正小标宋简体"/>
          <w:sz w:val="44"/>
          <w:szCs w:val="44"/>
          <w:lang w:val="en-US" w:eastAsia="zh-CN"/>
        </w:rPr>
        <w:t>群众</w:t>
      </w:r>
      <w:r>
        <w:rPr>
          <w:rFonts w:hint="eastAsia" w:ascii="方正小标宋简体" w:hAnsi="方正小标宋简体" w:eastAsia="方正小标宋简体" w:cs="方正小标宋简体"/>
          <w:sz w:val="44"/>
          <w:szCs w:val="44"/>
        </w:rPr>
        <w:t>转移避险</w:t>
      </w:r>
      <w:r>
        <w:rPr>
          <w:rFonts w:hint="eastAsia" w:ascii="方正小标宋简体" w:hAnsi="方正小标宋简体" w:eastAsia="方正小标宋简体" w:cs="方正小标宋简体"/>
          <w:sz w:val="44"/>
          <w:szCs w:val="44"/>
          <w:lang w:val="en-US" w:eastAsia="zh-CN"/>
        </w:rPr>
        <w:t>工作要点</w:t>
      </w:r>
    </w:p>
    <w:p w14:paraId="3A18503A">
      <w:pPr>
        <w:pStyle w:val="14"/>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lang w:val="en-US" w:eastAsia="zh-CN"/>
        </w:rPr>
      </w:pPr>
    </w:p>
    <w:p w14:paraId="38C5D892">
      <w:pPr>
        <w:pStyle w:val="14"/>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eastAsia="zh-CN"/>
        </w:rPr>
        <w:t>乡村转移避险四个一律:</w:t>
      </w:r>
      <w:r>
        <w:rPr>
          <w:rFonts w:hint="default" w:ascii="Times New Roman" w:hAnsi="Times New Roman" w:eastAsia="仿宋_GB2312" w:cs="Times New Roman"/>
          <w:sz w:val="32"/>
          <w:szCs w:val="32"/>
          <w:lang w:eastAsia="zh-CN"/>
        </w:rPr>
        <w:t>当预报雨量达到临灾预警值时一律进行转移避险;当发生险情异动时，一律进行转移避险</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当风险隐患不能准确预判时，一律进行转移避险;当夜晚风险隐患难以研判时，一律进行转移避险。</w:t>
      </w:r>
    </w:p>
    <w:p w14:paraId="4CC531F2">
      <w:pPr>
        <w:pStyle w:val="14"/>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lang w:eastAsia="zh-CN"/>
        </w:rPr>
        <w:t>乡村紧急转移避险六有:</w:t>
      </w:r>
      <w:r>
        <w:rPr>
          <w:rFonts w:hint="default" w:ascii="Times New Roman" w:hAnsi="Times New Roman" w:eastAsia="仿宋_GB2312" w:cs="Times New Roman"/>
          <w:sz w:val="32"/>
          <w:szCs w:val="32"/>
          <w:lang w:eastAsia="zh-CN"/>
        </w:rPr>
        <w:t>一要有简单实用有效的紧急转移避险预案;二要有乡级避险转移负责人和村级具体负责人;三要有铜锣、手摇报警器、高音喇叭、哨子、雨衣、手电筒、救生衣等必要防汛装备;四要有县级干部包乡镇，乡科级干部包村，村干部包组，组干部包户，逐级落实包保责任。五要有全村人员分组分户花名册和老弱病残、行动不便人员花名册及每户联系电话:六要有志愿服务队伍，每个村要保证20名以上青壮年志愿服务人员，协助做好群众避险转移安置管理，同时要有转移避险断后管理人员，确保群众应转尽转、不漏一人，确保群众不擅自返回。</w:t>
      </w: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6D9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F08A0">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F08A0">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2DD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97F6">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2997F6">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DY3NDQzYjBmZjAxN2QyYjU4YWEzMjAyYzYxMWMifQ=="/>
  </w:docVars>
  <w:rsids>
    <w:rsidRoot w:val="547879D4"/>
    <w:rsid w:val="001B68CB"/>
    <w:rsid w:val="02913F7B"/>
    <w:rsid w:val="0A7809C3"/>
    <w:rsid w:val="0BAC3645"/>
    <w:rsid w:val="0C217932"/>
    <w:rsid w:val="0E5F0EDA"/>
    <w:rsid w:val="10A971AF"/>
    <w:rsid w:val="1128365B"/>
    <w:rsid w:val="152E5009"/>
    <w:rsid w:val="1D2042A0"/>
    <w:rsid w:val="1D2F7C4D"/>
    <w:rsid w:val="286D692B"/>
    <w:rsid w:val="2D41355D"/>
    <w:rsid w:val="307D0225"/>
    <w:rsid w:val="31586144"/>
    <w:rsid w:val="32BC3835"/>
    <w:rsid w:val="365809F5"/>
    <w:rsid w:val="3D057BC3"/>
    <w:rsid w:val="3E9962AF"/>
    <w:rsid w:val="44C71A91"/>
    <w:rsid w:val="4C4618B0"/>
    <w:rsid w:val="4E594017"/>
    <w:rsid w:val="4FAB1E17"/>
    <w:rsid w:val="500834E6"/>
    <w:rsid w:val="50B93052"/>
    <w:rsid w:val="52E45A23"/>
    <w:rsid w:val="547879D4"/>
    <w:rsid w:val="578D7F25"/>
    <w:rsid w:val="57CC3000"/>
    <w:rsid w:val="603D5158"/>
    <w:rsid w:val="60D866CD"/>
    <w:rsid w:val="62111D26"/>
    <w:rsid w:val="62C44606"/>
    <w:rsid w:val="668E1CE8"/>
    <w:rsid w:val="695768E6"/>
    <w:rsid w:val="6F1834CB"/>
    <w:rsid w:val="6F890F84"/>
    <w:rsid w:val="70457D5D"/>
    <w:rsid w:val="70D34651"/>
    <w:rsid w:val="7120443D"/>
    <w:rsid w:val="73073230"/>
    <w:rsid w:val="763E78C5"/>
    <w:rsid w:val="7BC23010"/>
    <w:rsid w:val="7D645430"/>
    <w:rsid w:val="7DBE266C"/>
    <w:rsid w:val="7F137B05"/>
    <w:rsid w:val="7F57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Times New Roman" w:hAnsi="Times New Roman" w:eastAsia="宋体" w:cs="Times New Roman"/>
      <w:kern w:val="2"/>
      <w:sz w:val="32"/>
      <w:szCs w:val="24"/>
      <w:lang w:val="en-US" w:eastAsia="zh-CN" w:bidi="ar-SA"/>
    </w:rPr>
  </w:style>
  <w:style w:type="paragraph" w:styleId="4">
    <w:name w:val="heading 1"/>
    <w:basedOn w:val="1"/>
    <w:next w:val="1"/>
    <w:qFormat/>
    <w:uiPriority w:val="0"/>
    <w:pPr>
      <w:spacing w:line="600" w:lineRule="exact"/>
      <w:ind w:firstLine="200"/>
      <w:jc w:val="left"/>
      <w:outlineLvl w:val="0"/>
    </w:pPr>
    <w:rPr>
      <w:rFonts w:hint="eastAsia" w:ascii="宋体" w:hAnsi="宋体" w:eastAsia="黑体"/>
      <w:kern w:val="44"/>
      <w:szCs w:val="48"/>
    </w:rPr>
  </w:style>
  <w:style w:type="paragraph" w:styleId="5">
    <w:name w:val="heading 2"/>
    <w:basedOn w:val="1"/>
    <w:next w:val="1"/>
    <w:qFormat/>
    <w:uiPriority w:val="0"/>
    <w:pPr>
      <w:keepNext/>
      <w:keepLines/>
      <w:spacing w:line="600" w:lineRule="exact"/>
      <w:ind w:firstLine="200"/>
      <w:outlineLvl w:val="1"/>
    </w:pPr>
    <w:rPr>
      <w:rFonts w:ascii="Calibri Light" w:hAnsi="Calibri Light" w:eastAsia="楷体"/>
      <w:bCs/>
      <w:szCs w:val="32"/>
    </w:rPr>
  </w:style>
  <w:style w:type="paragraph" w:styleId="6">
    <w:name w:val="heading 3"/>
    <w:basedOn w:val="1"/>
    <w:next w:val="1"/>
    <w:qFormat/>
    <w:uiPriority w:val="9"/>
    <w:pPr>
      <w:keepNext/>
      <w:keepLines/>
      <w:spacing w:line="600" w:lineRule="exact"/>
      <w:ind w:firstLine="200"/>
      <w:outlineLvl w:val="2"/>
    </w:pPr>
    <w:rPr>
      <w:rFonts w:ascii="Times New Roman" w:hAnsi="Times New Roman" w:eastAsia="仿宋_GB2312"/>
      <w:bCs/>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widowControl/>
      <w:spacing w:line="420" w:lineRule="atLeast"/>
      <w:ind w:firstLine="640" w:firstLineChars="200"/>
      <w:jc w:val="left"/>
    </w:pPr>
    <w:rPr>
      <w:rFonts w:ascii="黑体" w:eastAsia="黑体"/>
      <w:color w:val="000000"/>
      <w:sz w:val="32"/>
    </w:rPr>
  </w:style>
  <w:style w:type="paragraph" w:styleId="7">
    <w:name w:val="Normal Indent"/>
    <w:basedOn w:val="1"/>
    <w:qFormat/>
    <w:uiPriority w:val="0"/>
    <w:pPr>
      <w:spacing w:line="500" w:lineRule="exact"/>
      <w:ind w:firstLine="200" w:firstLineChars="200"/>
    </w:pPr>
    <w:rPr>
      <w:rFonts w:ascii="Times New Roman" w:hAnsi="Times New Roman" w:eastAsia="仿宋_GB2312" w:cs="Times New Roman"/>
      <w:sz w:val="28"/>
      <w:szCs w:val="24"/>
    </w:rPr>
  </w:style>
  <w:style w:type="paragraph" w:styleId="8">
    <w:name w:val="annotation text"/>
    <w:basedOn w:val="1"/>
    <w:qFormat/>
    <w:uiPriority w:val="0"/>
    <w:pPr>
      <w:jc w:val="left"/>
    </w:pPr>
  </w:style>
  <w:style w:type="paragraph" w:styleId="9">
    <w:name w:val="Body Text"/>
    <w:basedOn w:val="1"/>
    <w:qFormat/>
    <w:uiPriority w:val="0"/>
    <w:pPr>
      <w:ind w:firstLine="640"/>
    </w:pPr>
    <w:rPr>
      <w:rFonts w:eastAsia="仿宋_GB2312"/>
      <w:kern w:val="0"/>
      <w:szCs w:val="2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unhideWhenUsed/>
    <w:qFormat/>
    <w:uiPriority w:val="99"/>
    <w:pPr>
      <w:snapToGrid w:val="0"/>
      <w:jc w:val="left"/>
    </w:pPr>
    <w:rPr>
      <w:sz w:val="18"/>
      <w:szCs w:val="18"/>
    </w:rPr>
  </w:style>
  <w:style w:type="paragraph" w:styleId="14">
    <w:name w:val="Body Text 2"/>
    <w:basedOn w:val="1"/>
    <w:unhideWhenUsed/>
    <w:qFormat/>
    <w:uiPriority w:val="0"/>
    <w:pPr>
      <w:spacing w:after="120" w:line="480" w:lineRule="auto"/>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_48b2488d-5093-4c6a-b3c1-06c22fd07939"/>
    <w:basedOn w:val="9"/>
    <w:qFormat/>
    <w:uiPriority w:val="0"/>
    <w:pPr>
      <w:tabs>
        <w:tab w:val="left" w:pos="2250"/>
      </w:tabs>
      <w:suppressAutoHyphens/>
      <w:spacing w:line="600" w:lineRule="exact"/>
      <w:ind w:firstLine="420"/>
    </w:pPr>
    <w:rPr>
      <w:rFonts w:ascii="Times New Roman" w:hAnsi="Times New Roman" w:eastAsia="宋体"/>
      <w:bCs/>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11558</Words>
  <Characters>11709</Characters>
  <Lines>0</Lines>
  <Paragraphs>0</Paragraphs>
  <TotalTime>24</TotalTime>
  <ScaleCrop>false</ScaleCrop>
  <LinksUpToDate>false</LinksUpToDate>
  <CharactersWithSpaces>11805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2022-06-15T00:15:00Z</dcterms:created>
  <dc:creator>应急局蔡书蓬</dc:creator>
  <cp:lastModifiedBy>墨寒</cp:lastModifiedBy>
  <cp:lastPrinted>2025-05-13T08:44:15Z</cp:lastPrinted>
  <dcterms:modified xsi:type="dcterms:W3CDTF">2025-05-13T12:20:11Z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769C0823AE1B4EE58737D32BB6E389F9_13</vt:lpwstr>
  </property>
  <property fmtid="{D5CDD505-2E9C-101B-9397-08002B2CF9AE}" pid="4" name="KSOTemplateDocerSaveRecord">
    <vt:lpwstr>eyJoZGlkIjoiMTlmNDY3NDQzYjBmZjAxN2QyYjU4YWEzMjAyYzYxMWMiLCJ1c2VySWQiOiIyMDUyNjE4MzcifQ==</vt:lpwstr>
  </property>
</Properties>
</file>